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3620D" w14:textId="77777777" w:rsidR="002C0842" w:rsidRPr="00043D5E" w:rsidRDefault="002C0842" w:rsidP="002C0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sk-SK"/>
        </w:rPr>
      </w:pPr>
    </w:p>
    <w:p w14:paraId="36E568F6" w14:textId="14E77EA7" w:rsidR="00002423" w:rsidRPr="00043D5E" w:rsidRDefault="00043D5E" w:rsidP="00043D5E">
      <w:pPr>
        <w:pStyle w:val="Nadpis1"/>
        <w:numPr>
          <w:ilvl w:val="0"/>
          <w:numId w:val="34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  <w:lang w:val="sk-SK"/>
        </w:rPr>
      </w:pPr>
      <w:r w:rsidRPr="00043D5E">
        <w:rPr>
          <w:rFonts w:ascii="Times New Roman" w:eastAsia="PMingLiU" w:hAnsi="Times New Roman" w:cs="Times New Roman"/>
          <w:b/>
          <w:color w:val="auto"/>
          <w:sz w:val="24"/>
          <w:szCs w:val="24"/>
          <w:lang w:val="sk-SK"/>
        </w:rPr>
        <w:t>Slovenská súdna prax v dedičských veciach s cezhraničným dopadom</w:t>
      </w:r>
    </w:p>
    <w:p w14:paraId="19F86FD9" w14:textId="15F29337" w:rsidR="00002423" w:rsidRPr="00043D5E" w:rsidRDefault="00002423" w:rsidP="00467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38B9E0CC" w14:textId="3F99F621" w:rsidR="003D6AFB" w:rsidRPr="00043D5E" w:rsidRDefault="003516B4" w:rsidP="00043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43D5E">
        <w:rPr>
          <w:rFonts w:ascii="Times New Roman" w:hAnsi="Times New Roman" w:cs="Times New Roman"/>
          <w:sz w:val="24"/>
          <w:szCs w:val="24"/>
          <w:lang w:val="sk-SK"/>
        </w:rPr>
        <w:t xml:space="preserve">Rozhodnutia vydané v dedičských konaniach v prvom stupni nie sú spravidla verejne dostupné. V dedičských veciach v prvom stupni koná notár ako dedičský komisár (§ 16 v spojitosti s § 161 CMP), pričom konanie je neverejné (§ 191 ods. 2 CMP). Rozhodnutia notárov nie sú, na rozdiel od rozhodnutí súdov, </w:t>
      </w:r>
      <w:r w:rsidR="008C1185" w:rsidRPr="00043D5E">
        <w:rPr>
          <w:rFonts w:ascii="Times New Roman" w:hAnsi="Times New Roman" w:cs="Times New Roman"/>
          <w:sz w:val="24"/>
          <w:szCs w:val="24"/>
          <w:lang w:val="sk-SK"/>
        </w:rPr>
        <w:t xml:space="preserve">v Slovenskej republike </w:t>
      </w:r>
      <w:r w:rsidRPr="00043D5E">
        <w:rPr>
          <w:rFonts w:ascii="Times New Roman" w:hAnsi="Times New Roman" w:cs="Times New Roman"/>
          <w:sz w:val="24"/>
          <w:szCs w:val="24"/>
          <w:lang w:val="sk-SK"/>
        </w:rPr>
        <w:t>publikované.</w:t>
      </w:r>
      <w:r w:rsidR="008C1185" w:rsidRPr="00043D5E">
        <w:rPr>
          <w:rFonts w:ascii="Times New Roman" w:hAnsi="Times New Roman" w:cs="Times New Roman"/>
          <w:sz w:val="24"/>
          <w:szCs w:val="24"/>
          <w:lang w:val="sk-SK"/>
        </w:rPr>
        <w:t xml:space="preserve"> V databázach publikovaných súdnych rozhodnutí preto nie je možné nájsť rozhodnutia v dedičskom konaní proti ktorým nebol podaný opravný prostriedok – o opravnom prostriedku už rozhoduje súd. Z dostupných databáz sa nám však podarilo získať </w:t>
      </w:r>
      <w:r w:rsidR="007B171A" w:rsidRPr="00043D5E">
        <w:rPr>
          <w:rFonts w:ascii="Times New Roman" w:hAnsi="Times New Roman" w:cs="Times New Roman"/>
          <w:sz w:val="24"/>
          <w:szCs w:val="24"/>
          <w:lang w:val="sk-SK"/>
        </w:rPr>
        <w:t>2</w:t>
      </w:r>
      <w:r w:rsidR="008C1185" w:rsidRPr="00043D5E">
        <w:rPr>
          <w:rFonts w:ascii="Times New Roman" w:hAnsi="Times New Roman" w:cs="Times New Roman"/>
          <w:sz w:val="24"/>
          <w:szCs w:val="24"/>
          <w:lang w:val="sk-SK"/>
        </w:rPr>
        <w:t xml:space="preserve"> rozhodnutia </w:t>
      </w:r>
      <w:r w:rsidR="00593112" w:rsidRPr="00043D5E">
        <w:rPr>
          <w:rFonts w:ascii="Times New Roman" w:hAnsi="Times New Roman" w:cs="Times New Roman"/>
          <w:sz w:val="24"/>
          <w:szCs w:val="24"/>
          <w:lang w:val="sk-SK"/>
        </w:rPr>
        <w:t>vydané</w:t>
      </w:r>
      <w:r w:rsidR="008C1185" w:rsidRPr="00043D5E">
        <w:rPr>
          <w:rFonts w:ascii="Times New Roman" w:hAnsi="Times New Roman" w:cs="Times New Roman"/>
          <w:sz w:val="24"/>
          <w:szCs w:val="24"/>
          <w:lang w:val="sk-SK"/>
        </w:rPr>
        <w:t xml:space="preserve"> súdmi SR vo veciach ktoré zostávajú v právomoci súdov, </w:t>
      </w:r>
      <w:r w:rsidR="00593112" w:rsidRPr="00043D5E">
        <w:rPr>
          <w:rFonts w:ascii="Times New Roman" w:hAnsi="Times New Roman" w:cs="Times New Roman"/>
          <w:sz w:val="24"/>
          <w:szCs w:val="24"/>
          <w:lang w:val="sk-SK"/>
        </w:rPr>
        <w:t>to jest</w:t>
      </w:r>
      <w:r w:rsidR="008C1185" w:rsidRPr="00043D5E">
        <w:rPr>
          <w:rFonts w:ascii="Times New Roman" w:hAnsi="Times New Roman" w:cs="Times New Roman"/>
          <w:sz w:val="24"/>
          <w:szCs w:val="24"/>
          <w:lang w:val="sk-SK"/>
        </w:rPr>
        <w:t xml:space="preserve"> rozhodnutie o zastavení dedičského konania pre nedostatok medzinárodnej právomoci a rozhodnu</w:t>
      </w:r>
      <w:r w:rsidR="007B171A" w:rsidRPr="00043D5E">
        <w:rPr>
          <w:rFonts w:ascii="Times New Roman" w:hAnsi="Times New Roman" w:cs="Times New Roman"/>
          <w:sz w:val="24"/>
          <w:szCs w:val="24"/>
          <w:lang w:val="sk-SK"/>
        </w:rPr>
        <w:t>tie o schválení právneho úkonu maloletého</w:t>
      </w:r>
      <w:r w:rsidR="00593112" w:rsidRPr="00043D5E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7B171A" w:rsidRPr="00043D5E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93112" w:rsidRPr="00043D5E">
        <w:rPr>
          <w:rFonts w:ascii="Times New Roman" w:hAnsi="Times New Roman" w:cs="Times New Roman"/>
          <w:sz w:val="24"/>
          <w:szCs w:val="24"/>
          <w:lang w:val="sk-SK"/>
        </w:rPr>
        <w:t>u</w:t>
      </w:r>
      <w:r w:rsidR="007B171A" w:rsidRPr="00043D5E">
        <w:rPr>
          <w:rFonts w:ascii="Times New Roman" w:hAnsi="Times New Roman" w:cs="Times New Roman"/>
          <w:sz w:val="24"/>
          <w:szCs w:val="24"/>
          <w:lang w:val="sk-SK"/>
        </w:rPr>
        <w:t>robeného v kontexte dedičského konania vedeného v zahraničí.</w:t>
      </w:r>
    </w:p>
    <w:p w14:paraId="30504D88" w14:textId="77777777" w:rsidR="008C1185" w:rsidRPr="00043D5E" w:rsidRDefault="008C1185" w:rsidP="003516B4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200F6531" w14:textId="77777777" w:rsidR="003516B4" w:rsidRPr="00043D5E" w:rsidRDefault="003516B4" w:rsidP="003516B4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6AE7A06F" w14:textId="33CD6DEF" w:rsidR="00AE77F5" w:rsidRPr="00043D5E" w:rsidRDefault="00043D5E" w:rsidP="00F469FC">
      <w:pPr>
        <w:pStyle w:val="Odsekzoznamu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>
        <w:rPr>
          <w:rFonts w:ascii="Times New Roman" w:hAnsi="Times New Roman" w:cs="Times New Roman"/>
          <w:i/>
          <w:sz w:val="24"/>
          <w:szCs w:val="24"/>
          <w:lang w:val="sk-SK"/>
        </w:rPr>
        <w:t xml:space="preserve">Právomoc,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sk-SK"/>
        </w:rPr>
        <w:t>uznuávanie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sk-SK"/>
        </w:rPr>
        <w:t xml:space="preserve"> a výkon rozhodnutí a rozhodné právo v dedičských veciach: aplikácia Nariadenia o dedičstve</w:t>
      </w:r>
    </w:p>
    <w:p w14:paraId="5F3A3E04" w14:textId="77777777" w:rsidR="00F81FCC" w:rsidRPr="00043D5E" w:rsidRDefault="00F81FCC" w:rsidP="00F81FCC">
      <w:pPr>
        <w:pStyle w:val="Odsekzoznamu"/>
        <w:spacing w:after="0" w:line="240" w:lineRule="auto"/>
        <w:ind w:left="1440"/>
        <w:contextualSpacing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30B3FE88" w14:textId="64EFD84C" w:rsidR="00F81FCC" w:rsidRPr="00043D5E" w:rsidRDefault="00B91457" w:rsidP="00043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43D5E">
        <w:rPr>
          <w:rFonts w:ascii="Times New Roman" w:hAnsi="Times New Roman" w:cs="Times New Roman"/>
          <w:sz w:val="24"/>
          <w:szCs w:val="24"/>
          <w:lang w:val="sk-SK"/>
        </w:rPr>
        <w:t>Prvým spomínaným rozhodnutím, zo dňa 9.10.2018,</w:t>
      </w:r>
      <w:r w:rsidR="00043D5E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043D5E">
        <w:rPr>
          <w:rFonts w:ascii="Times New Roman" w:hAnsi="Times New Roman" w:cs="Times New Roman"/>
          <w:sz w:val="24"/>
          <w:szCs w:val="24"/>
          <w:lang w:val="sk-SK"/>
        </w:rPr>
        <w:t>sp</w:t>
      </w:r>
      <w:proofErr w:type="spellEnd"/>
      <w:r w:rsidR="00043D5E">
        <w:rPr>
          <w:rFonts w:ascii="Times New Roman" w:hAnsi="Times New Roman" w:cs="Times New Roman"/>
          <w:sz w:val="24"/>
          <w:szCs w:val="24"/>
          <w:lang w:val="sk-SK"/>
        </w:rPr>
        <w:t>. zn. 6D/140/2018,</w:t>
      </w:r>
      <w:r w:rsidRPr="00043D5E">
        <w:rPr>
          <w:rFonts w:ascii="Times New Roman" w:hAnsi="Times New Roman" w:cs="Times New Roman"/>
          <w:sz w:val="24"/>
          <w:szCs w:val="24"/>
          <w:lang w:val="sk-SK"/>
        </w:rPr>
        <w:t xml:space="preserve"> Okresný súd v Revúcej zastavil konanie o dedičstve pre nedostatok medzinárodnej právomoci slovenských súdov. Súd začal konať o dedičstve </w:t>
      </w:r>
      <w:bookmarkStart w:id="0" w:name="_GoBack"/>
      <w:r w:rsidRPr="00EB05C5">
        <w:rPr>
          <w:rFonts w:ascii="Times New Roman" w:hAnsi="Times New Roman" w:cs="Times New Roman"/>
          <w:i/>
          <w:sz w:val="24"/>
          <w:szCs w:val="24"/>
          <w:lang w:val="sk-SK"/>
        </w:rPr>
        <w:t xml:space="preserve">ex </w:t>
      </w:r>
      <w:proofErr w:type="spellStart"/>
      <w:r w:rsidRPr="00EB05C5">
        <w:rPr>
          <w:rFonts w:ascii="Times New Roman" w:hAnsi="Times New Roman" w:cs="Times New Roman"/>
          <w:i/>
          <w:sz w:val="24"/>
          <w:szCs w:val="24"/>
          <w:lang w:val="sk-SK"/>
        </w:rPr>
        <w:t>offo</w:t>
      </w:r>
      <w:bookmarkEnd w:id="0"/>
      <w:proofErr w:type="spellEnd"/>
      <w:r w:rsidRPr="00043D5E">
        <w:rPr>
          <w:rFonts w:ascii="Times New Roman" w:hAnsi="Times New Roman" w:cs="Times New Roman"/>
          <w:sz w:val="24"/>
          <w:szCs w:val="24"/>
          <w:lang w:val="sk-SK"/>
        </w:rPr>
        <w:t xml:space="preserve">, na základe oznámenia Matričného úradu o úmrtí poručiteľky. V priebehu dedičského konania sa však ukázalo že o dedičstve po tej istej poručiteľke </w:t>
      </w:r>
      <w:r w:rsidR="00A82CD2" w:rsidRPr="00043D5E">
        <w:rPr>
          <w:rFonts w:ascii="Times New Roman" w:hAnsi="Times New Roman" w:cs="Times New Roman"/>
          <w:sz w:val="24"/>
          <w:szCs w:val="24"/>
          <w:lang w:val="sk-SK"/>
        </w:rPr>
        <w:t xml:space="preserve">už </w:t>
      </w:r>
      <w:r w:rsidRPr="00043D5E">
        <w:rPr>
          <w:rFonts w:ascii="Times New Roman" w:hAnsi="Times New Roman" w:cs="Times New Roman"/>
          <w:sz w:val="24"/>
          <w:szCs w:val="24"/>
          <w:lang w:val="sk-SK"/>
        </w:rPr>
        <w:t>rozhodol súd v Českej republike, dňa 19.7.2018. Okresný súd v Revúcej sa</w:t>
      </w:r>
      <w:r w:rsidR="005705B9" w:rsidRPr="00043D5E">
        <w:rPr>
          <w:rFonts w:ascii="Times New Roman" w:hAnsi="Times New Roman" w:cs="Times New Roman"/>
          <w:sz w:val="24"/>
          <w:szCs w:val="24"/>
          <w:lang w:val="sk-SK"/>
        </w:rPr>
        <w:t xml:space="preserve"> podľa všetkého</w:t>
      </w:r>
      <w:r w:rsidRPr="00043D5E">
        <w:rPr>
          <w:rFonts w:ascii="Times New Roman" w:hAnsi="Times New Roman" w:cs="Times New Roman"/>
          <w:sz w:val="24"/>
          <w:szCs w:val="24"/>
          <w:lang w:val="sk-SK"/>
        </w:rPr>
        <w:t xml:space="preserve"> pridŕžal skutkových zistení českého súdu, </w:t>
      </w:r>
      <w:r w:rsidR="00043D5E" w:rsidRPr="00043D5E">
        <w:rPr>
          <w:rFonts w:ascii="Times New Roman" w:hAnsi="Times New Roman" w:cs="Times New Roman"/>
          <w:sz w:val="24"/>
          <w:szCs w:val="24"/>
          <w:lang w:val="sk-SK"/>
        </w:rPr>
        <w:t>nezaoberal</w:t>
      </w:r>
      <w:r w:rsidR="005705B9" w:rsidRPr="00043D5E">
        <w:rPr>
          <w:rFonts w:ascii="Times New Roman" w:hAnsi="Times New Roman" w:cs="Times New Roman"/>
          <w:sz w:val="24"/>
          <w:szCs w:val="24"/>
          <w:lang w:val="sk-SK"/>
        </w:rPr>
        <w:t xml:space="preserve"> sa existenciou obvyklého pobytu poručiteľky v ČR a s poukazom na články 4 a 15 Nariadenia č. 650/2012</w:t>
      </w:r>
      <w:r w:rsidR="00593112" w:rsidRPr="00043D5E">
        <w:rPr>
          <w:rFonts w:ascii="Times New Roman" w:hAnsi="Times New Roman" w:cs="Times New Roman"/>
          <w:sz w:val="24"/>
          <w:szCs w:val="24"/>
          <w:lang w:val="sk-SK"/>
        </w:rPr>
        <w:t xml:space="preserve"> o dedičstve</w:t>
      </w:r>
      <w:r w:rsidR="005705B9" w:rsidRPr="00043D5E">
        <w:rPr>
          <w:rFonts w:ascii="Times New Roman" w:hAnsi="Times New Roman" w:cs="Times New Roman"/>
          <w:sz w:val="24"/>
          <w:szCs w:val="24"/>
          <w:lang w:val="sk-SK"/>
        </w:rPr>
        <w:t xml:space="preserve"> sa vyhlásil za nepríslušný a konanie o dedičstve zastavil.</w:t>
      </w:r>
    </w:p>
    <w:p w14:paraId="7E377F63" w14:textId="77777777" w:rsidR="005705B9" w:rsidRPr="00043D5E" w:rsidRDefault="005705B9" w:rsidP="00F81FCC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58553469" w14:textId="30DB0801" w:rsidR="00593112" w:rsidRDefault="00593112" w:rsidP="00043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43D5E">
        <w:rPr>
          <w:rFonts w:ascii="Times New Roman" w:hAnsi="Times New Roman" w:cs="Times New Roman"/>
          <w:sz w:val="24"/>
          <w:szCs w:val="24"/>
          <w:lang w:val="sk-SK"/>
        </w:rPr>
        <w:t xml:space="preserve">Druhý prípad sa už týkal i </w:t>
      </w:r>
      <w:r w:rsidR="00043D5E">
        <w:rPr>
          <w:rFonts w:ascii="Times New Roman" w:hAnsi="Times New Roman" w:cs="Times New Roman"/>
          <w:sz w:val="24"/>
          <w:szCs w:val="24"/>
          <w:lang w:val="sk-SK"/>
        </w:rPr>
        <w:t>pôsobnosti</w:t>
      </w:r>
      <w:r w:rsidRPr="00043D5E">
        <w:rPr>
          <w:rFonts w:ascii="Times New Roman" w:hAnsi="Times New Roman" w:cs="Times New Roman"/>
          <w:sz w:val="24"/>
          <w:szCs w:val="24"/>
          <w:lang w:val="sk-SK"/>
        </w:rPr>
        <w:t xml:space="preserve"> Nariadenia o dedičstve. </w:t>
      </w:r>
      <w:r w:rsidR="005705B9" w:rsidRPr="00043D5E">
        <w:rPr>
          <w:rFonts w:ascii="Times New Roman" w:hAnsi="Times New Roman" w:cs="Times New Roman"/>
          <w:sz w:val="24"/>
          <w:szCs w:val="24"/>
          <w:lang w:val="sk-SK"/>
        </w:rPr>
        <w:t>Okresný súd v Liptovskom Mikuláši</w:t>
      </w:r>
      <w:r w:rsidR="00043D5E">
        <w:rPr>
          <w:rFonts w:ascii="Times New Roman" w:hAnsi="Times New Roman" w:cs="Times New Roman"/>
          <w:sz w:val="24"/>
          <w:szCs w:val="24"/>
          <w:lang w:val="sk-SK"/>
        </w:rPr>
        <w:t xml:space="preserve">, vo svojom rozsudku z 19.2.2019, </w:t>
      </w:r>
      <w:proofErr w:type="spellStart"/>
      <w:r w:rsidR="00043D5E">
        <w:rPr>
          <w:rFonts w:ascii="Times New Roman" w:hAnsi="Times New Roman" w:cs="Times New Roman"/>
          <w:sz w:val="24"/>
          <w:szCs w:val="24"/>
          <w:lang w:val="sk-SK"/>
        </w:rPr>
        <w:t>sp</w:t>
      </w:r>
      <w:proofErr w:type="spellEnd"/>
      <w:r w:rsidR="00043D5E">
        <w:rPr>
          <w:rFonts w:ascii="Times New Roman" w:hAnsi="Times New Roman" w:cs="Times New Roman"/>
          <w:sz w:val="24"/>
          <w:szCs w:val="24"/>
          <w:lang w:val="sk-SK"/>
        </w:rPr>
        <w:t>. zn. 1P/104/2018</w:t>
      </w:r>
      <w:r w:rsidR="005705B9" w:rsidRPr="00043D5E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043D5E">
        <w:rPr>
          <w:rFonts w:ascii="Times New Roman" w:hAnsi="Times New Roman" w:cs="Times New Roman"/>
          <w:sz w:val="24"/>
          <w:szCs w:val="24"/>
          <w:lang w:val="sk-SK"/>
        </w:rPr>
        <w:t xml:space="preserve">rozhodoval </w:t>
      </w:r>
      <w:r w:rsidR="005705B9" w:rsidRPr="00043D5E">
        <w:rPr>
          <w:rFonts w:ascii="Times New Roman" w:hAnsi="Times New Roman" w:cs="Times New Roman"/>
          <w:sz w:val="24"/>
          <w:szCs w:val="24"/>
          <w:lang w:val="sk-SK"/>
        </w:rPr>
        <w:t>o schválení odmietnutia dedičstva urobeného v mene maloletých detí rodičmi</w:t>
      </w:r>
      <w:r w:rsidRPr="00043D5E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5705B9" w:rsidRPr="00043D5E">
        <w:rPr>
          <w:rFonts w:ascii="Times New Roman" w:hAnsi="Times New Roman" w:cs="Times New Roman"/>
          <w:sz w:val="24"/>
          <w:szCs w:val="24"/>
          <w:lang w:val="sk-SK"/>
        </w:rPr>
        <w:t xml:space="preserve"> v dedičskom konaní vedenom v Č</w:t>
      </w:r>
      <w:r w:rsidR="0080242A" w:rsidRPr="00043D5E">
        <w:rPr>
          <w:rFonts w:ascii="Times New Roman" w:hAnsi="Times New Roman" w:cs="Times New Roman"/>
          <w:sz w:val="24"/>
          <w:szCs w:val="24"/>
          <w:lang w:val="sk-SK"/>
        </w:rPr>
        <w:t>eskej republike. V dedičskom konaní vedenom v Českej republike odmietli rodičia, ako zákonní zástupcovia maloletých detí, v mene svojich detí dedičstvo po poručiteľke, vzhľadom na to že dedičstvo bolo predĺžené. Dedičský súd (notár konajúci ako súdny komisár) podal podnet na Okresný súd v Liptovskom Mikuláši, v mieste obvyklého pobytu maloletých detí</w:t>
      </w:r>
      <w:r w:rsidR="00C43C35" w:rsidRPr="00043D5E">
        <w:rPr>
          <w:rFonts w:ascii="Times New Roman" w:hAnsi="Times New Roman" w:cs="Times New Roman"/>
          <w:sz w:val="24"/>
          <w:szCs w:val="24"/>
          <w:lang w:val="sk-SK"/>
        </w:rPr>
        <w:t xml:space="preserve">. Okresnú súd v </w:t>
      </w:r>
      <w:proofErr w:type="spellStart"/>
      <w:r w:rsidR="00C43C35" w:rsidRPr="00043D5E">
        <w:rPr>
          <w:rFonts w:ascii="Times New Roman" w:hAnsi="Times New Roman" w:cs="Times New Roman"/>
          <w:sz w:val="24"/>
          <w:szCs w:val="24"/>
          <w:lang w:val="sk-SK"/>
        </w:rPr>
        <w:t>Liptovsom</w:t>
      </w:r>
      <w:proofErr w:type="spellEnd"/>
      <w:r w:rsidR="00C43C35" w:rsidRPr="00043D5E">
        <w:rPr>
          <w:rFonts w:ascii="Times New Roman" w:hAnsi="Times New Roman" w:cs="Times New Roman"/>
          <w:sz w:val="24"/>
          <w:szCs w:val="24"/>
          <w:lang w:val="sk-SK"/>
        </w:rPr>
        <w:t xml:space="preserve"> Mikuláši posúdil svoju právomoc podľa článku 13 Nariadenia </w:t>
      </w:r>
      <w:r w:rsidRPr="00043D5E">
        <w:rPr>
          <w:rFonts w:ascii="Times New Roman" w:hAnsi="Times New Roman" w:cs="Times New Roman"/>
          <w:sz w:val="24"/>
          <w:szCs w:val="24"/>
          <w:lang w:val="sk-SK"/>
        </w:rPr>
        <w:t>o dedičstve</w:t>
      </w:r>
      <w:r w:rsidR="00C43C35" w:rsidRPr="00043D5E">
        <w:rPr>
          <w:rFonts w:ascii="Times New Roman" w:hAnsi="Times New Roman" w:cs="Times New Roman"/>
          <w:sz w:val="24"/>
          <w:szCs w:val="24"/>
          <w:lang w:val="sk-SK"/>
        </w:rPr>
        <w:t xml:space="preserve"> a právny úkon zákonných zástupcov maloletých detí schválil. </w:t>
      </w:r>
    </w:p>
    <w:p w14:paraId="4C2EECDC" w14:textId="77777777" w:rsidR="00043D5E" w:rsidRPr="00043D5E" w:rsidRDefault="00043D5E" w:rsidP="00043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44218DB7" w14:textId="55838002" w:rsidR="008C2949" w:rsidRPr="00043D5E" w:rsidRDefault="00A82CD2" w:rsidP="00043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43D5E">
        <w:rPr>
          <w:rFonts w:ascii="Times New Roman" w:hAnsi="Times New Roman" w:cs="Times New Roman"/>
          <w:sz w:val="24"/>
          <w:szCs w:val="24"/>
          <w:lang w:val="sk-SK"/>
        </w:rPr>
        <w:t xml:space="preserve">V súlade s judikatúrou Súdneho dvora EÚ vo veci C-404/14 </w:t>
      </w:r>
      <w:proofErr w:type="spellStart"/>
      <w:r w:rsidRPr="00043D5E">
        <w:rPr>
          <w:rFonts w:ascii="Times New Roman" w:hAnsi="Times New Roman" w:cs="Times New Roman"/>
          <w:i/>
          <w:sz w:val="24"/>
          <w:szCs w:val="24"/>
          <w:lang w:val="sk-SK"/>
        </w:rPr>
        <w:t>Matoušková</w:t>
      </w:r>
      <w:proofErr w:type="spellEnd"/>
      <w:r w:rsidRPr="00043D5E">
        <w:rPr>
          <w:rFonts w:ascii="Times New Roman" w:hAnsi="Times New Roman" w:cs="Times New Roman"/>
          <w:sz w:val="24"/>
          <w:szCs w:val="24"/>
          <w:lang w:val="sk-SK"/>
        </w:rPr>
        <w:t>, je</w:t>
      </w:r>
      <w:r w:rsidR="00593112" w:rsidRPr="00043D5E">
        <w:rPr>
          <w:rFonts w:ascii="Times New Roman" w:hAnsi="Times New Roman" w:cs="Times New Roman"/>
          <w:sz w:val="24"/>
          <w:szCs w:val="24"/>
          <w:lang w:val="sk-SK"/>
        </w:rPr>
        <w:t xml:space="preserve"> však</w:t>
      </w:r>
      <w:r w:rsidRPr="00043D5E">
        <w:rPr>
          <w:rFonts w:ascii="Times New Roman" w:hAnsi="Times New Roman" w:cs="Times New Roman"/>
          <w:sz w:val="24"/>
          <w:szCs w:val="24"/>
          <w:lang w:val="sk-SK"/>
        </w:rPr>
        <w:t xml:space="preserve"> vo veci schv</w:t>
      </w:r>
      <w:r w:rsidR="00593112" w:rsidRPr="00043D5E">
        <w:rPr>
          <w:rFonts w:ascii="Times New Roman" w:hAnsi="Times New Roman" w:cs="Times New Roman"/>
          <w:sz w:val="24"/>
          <w:szCs w:val="24"/>
          <w:lang w:val="sk-SK"/>
        </w:rPr>
        <w:t xml:space="preserve">álenia právneho úkonu </w:t>
      </w:r>
      <w:r w:rsidRPr="00043D5E">
        <w:rPr>
          <w:rFonts w:ascii="Times New Roman" w:hAnsi="Times New Roman" w:cs="Times New Roman"/>
          <w:sz w:val="24"/>
          <w:szCs w:val="24"/>
          <w:lang w:val="sk-SK"/>
        </w:rPr>
        <w:t>malol</w:t>
      </w:r>
      <w:r w:rsidR="00593112" w:rsidRPr="00043D5E">
        <w:rPr>
          <w:rFonts w:ascii="Times New Roman" w:hAnsi="Times New Roman" w:cs="Times New Roman"/>
          <w:sz w:val="24"/>
          <w:szCs w:val="24"/>
          <w:lang w:val="sk-SK"/>
        </w:rPr>
        <w:t>etého v dedičskom konaní</w:t>
      </w:r>
      <w:r w:rsidRPr="00043D5E">
        <w:rPr>
          <w:rFonts w:ascii="Times New Roman" w:hAnsi="Times New Roman" w:cs="Times New Roman"/>
          <w:sz w:val="24"/>
          <w:szCs w:val="24"/>
          <w:lang w:val="sk-SK"/>
        </w:rPr>
        <w:t xml:space="preserve"> uplatniteľné Nariadenie Brusel </w:t>
      </w:r>
      <w:proofErr w:type="spellStart"/>
      <w:r w:rsidRPr="00043D5E">
        <w:rPr>
          <w:rFonts w:ascii="Times New Roman" w:hAnsi="Times New Roman" w:cs="Times New Roman"/>
          <w:sz w:val="24"/>
          <w:szCs w:val="24"/>
          <w:lang w:val="sk-SK"/>
        </w:rPr>
        <w:t>II.bis</w:t>
      </w:r>
      <w:proofErr w:type="spellEnd"/>
      <w:r w:rsidRPr="00043D5E">
        <w:rPr>
          <w:rFonts w:ascii="Times New Roman" w:hAnsi="Times New Roman" w:cs="Times New Roman"/>
          <w:sz w:val="24"/>
          <w:szCs w:val="24"/>
          <w:lang w:val="sk-SK"/>
        </w:rPr>
        <w:t xml:space="preserve"> a nie Nariadenie o dedičstve.</w:t>
      </w:r>
      <w:r w:rsidR="00A63550" w:rsidRPr="00043D5E">
        <w:rPr>
          <w:rFonts w:ascii="Times New Roman" w:hAnsi="Times New Roman" w:cs="Times New Roman"/>
          <w:sz w:val="24"/>
          <w:szCs w:val="24"/>
          <w:lang w:val="sk-SK"/>
        </w:rPr>
        <w:t xml:space="preserve"> Preto, napriek tomu že článok 13 Nariadenia o dedičstve výslovne upravuje právomoc súdu členského štátu pre prijatie vyhlásenia o prijatí alebo odmietnutí dedičstva, mal </w:t>
      </w:r>
      <w:r w:rsidR="007942B3" w:rsidRPr="00043D5E">
        <w:rPr>
          <w:rFonts w:ascii="Times New Roman" w:hAnsi="Times New Roman" w:cs="Times New Roman"/>
          <w:sz w:val="24"/>
          <w:szCs w:val="24"/>
          <w:lang w:val="sk-SK"/>
        </w:rPr>
        <w:t xml:space="preserve">Okresný súd v Liptovskom Mikuláši </w:t>
      </w:r>
      <w:r w:rsidR="00A63550" w:rsidRPr="00043D5E">
        <w:rPr>
          <w:rFonts w:ascii="Times New Roman" w:hAnsi="Times New Roman" w:cs="Times New Roman"/>
          <w:sz w:val="24"/>
          <w:szCs w:val="24"/>
          <w:lang w:val="sk-SK"/>
        </w:rPr>
        <w:t xml:space="preserve">pre posúdenie svojej právomoci použiť Nariadenie Brusel </w:t>
      </w:r>
      <w:proofErr w:type="spellStart"/>
      <w:r w:rsidR="00A63550" w:rsidRPr="00043D5E">
        <w:rPr>
          <w:rFonts w:ascii="Times New Roman" w:hAnsi="Times New Roman" w:cs="Times New Roman"/>
          <w:sz w:val="24"/>
          <w:szCs w:val="24"/>
          <w:lang w:val="sk-SK"/>
        </w:rPr>
        <w:t>II.</w:t>
      </w:r>
      <w:r w:rsidR="004E32BE" w:rsidRPr="00043D5E">
        <w:rPr>
          <w:rFonts w:ascii="Times New Roman" w:hAnsi="Times New Roman" w:cs="Times New Roman"/>
          <w:sz w:val="24"/>
          <w:szCs w:val="24"/>
          <w:lang w:val="sk-SK"/>
        </w:rPr>
        <w:t>bis</w:t>
      </w:r>
      <w:proofErr w:type="spellEnd"/>
      <w:r w:rsidR="00F106E6" w:rsidRPr="00043D5E">
        <w:rPr>
          <w:rFonts w:ascii="Times New Roman" w:hAnsi="Times New Roman" w:cs="Times New Roman"/>
          <w:sz w:val="24"/>
          <w:szCs w:val="24"/>
          <w:lang w:val="sk-SK"/>
        </w:rPr>
        <w:t>, konkrétne článok 12 ods. 3.</w:t>
      </w:r>
      <w:r w:rsidR="001E6B6C" w:rsidRPr="00043D5E">
        <w:rPr>
          <w:rStyle w:val="Odkaznapoznmkupodiarou"/>
          <w:rFonts w:ascii="Times New Roman" w:hAnsi="Times New Roman" w:cs="Times New Roman"/>
          <w:sz w:val="24"/>
          <w:szCs w:val="24"/>
          <w:lang w:val="sk-SK"/>
        </w:rPr>
        <w:footnoteReference w:id="1"/>
      </w:r>
      <w:r w:rsidR="00593112" w:rsidRPr="00043D5E">
        <w:rPr>
          <w:rFonts w:ascii="Times New Roman" w:hAnsi="Times New Roman" w:cs="Times New Roman"/>
          <w:sz w:val="24"/>
          <w:szCs w:val="24"/>
          <w:lang w:val="sk-SK"/>
        </w:rPr>
        <w:t xml:space="preserve"> Tento prípad podčiarkuje komplikovaný vzťah Nariadení o dedičstve a Nariadenia Brusel </w:t>
      </w:r>
      <w:proofErr w:type="spellStart"/>
      <w:r w:rsidR="00593112" w:rsidRPr="00043D5E">
        <w:rPr>
          <w:rFonts w:ascii="Times New Roman" w:hAnsi="Times New Roman" w:cs="Times New Roman"/>
          <w:sz w:val="24"/>
          <w:szCs w:val="24"/>
          <w:lang w:val="sk-SK"/>
        </w:rPr>
        <w:t>II.bis</w:t>
      </w:r>
      <w:proofErr w:type="spellEnd"/>
      <w:r w:rsidR="00593112" w:rsidRPr="00043D5E">
        <w:rPr>
          <w:rFonts w:ascii="Times New Roman" w:hAnsi="Times New Roman" w:cs="Times New Roman"/>
          <w:sz w:val="24"/>
          <w:szCs w:val="24"/>
          <w:lang w:val="sk-SK"/>
        </w:rPr>
        <w:t xml:space="preserve">, ktorý môže v praxi </w:t>
      </w:r>
      <w:r w:rsidR="00593112" w:rsidRPr="00043D5E">
        <w:rPr>
          <w:rFonts w:ascii="Times New Roman" w:hAnsi="Times New Roman" w:cs="Times New Roman"/>
          <w:sz w:val="24"/>
          <w:szCs w:val="24"/>
          <w:lang w:val="sk-SK"/>
        </w:rPr>
        <w:lastRenderedPageBreak/>
        <w:t>spôsobovať problémy.</w:t>
      </w:r>
      <w:r w:rsidR="00F106E6" w:rsidRPr="00043D5E">
        <w:rPr>
          <w:rStyle w:val="Odkaznapoznmkupodiarou"/>
          <w:rFonts w:ascii="Times New Roman" w:hAnsi="Times New Roman" w:cs="Times New Roman"/>
          <w:sz w:val="24"/>
          <w:szCs w:val="24"/>
          <w:lang w:val="sk-SK"/>
        </w:rPr>
        <w:footnoteReference w:id="2"/>
      </w:r>
      <w:r w:rsidR="00EB05C5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8C2949" w:rsidRPr="00043D5E">
        <w:rPr>
          <w:rFonts w:ascii="Times New Roman" w:hAnsi="Times New Roman" w:cs="Times New Roman"/>
          <w:sz w:val="24"/>
          <w:szCs w:val="24"/>
          <w:lang w:val="sk-SK"/>
        </w:rPr>
        <w:t>Ani v jednom z uvedených prípadov sa súdy nezaoberali otázkou určenia rozhodného práva.</w:t>
      </w:r>
    </w:p>
    <w:p w14:paraId="37F90C49" w14:textId="39BB7768" w:rsidR="00F81FCC" w:rsidRDefault="00F81FCC" w:rsidP="00EB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7A5A024D" w14:textId="77777777" w:rsidR="00EB05C5" w:rsidRPr="00646610" w:rsidRDefault="00EB05C5" w:rsidP="00EB05C5">
      <w:pPr>
        <w:pStyle w:val="Odsekzoznamu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Závery</w:t>
      </w:r>
    </w:p>
    <w:p w14:paraId="6A172B99" w14:textId="77777777" w:rsidR="00EB05C5" w:rsidRPr="00646610" w:rsidRDefault="00EB05C5" w:rsidP="00EB05C5">
      <w:pPr>
        <w:pStyle w:val="Odsekzoznamu"/>
        <w:numPr>
          <w:ilvl w:val="0"/>
          <w:numId w:val="3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Problémové oblasti</w:t>
      </w:r>
    </w:p>
    <w:p w14:paraId="15F06E84" w14:textId="77777777" w:rsidR="00EB05C5" w:rsidRPr="00646610" w:rsidRDefault="00EB05C5" w:rsidP="00EB05C5">
      <w:pPr>
        <w:pStyle w:val="Odsekzoznamu"/>
        <w:numPr>
          <w:ilvl w:val="0"/>
          <w:numId w:val="3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Navrhované riešenia a príklad dobrej praxe</w:t>
      </w:r>
    </w:p>
    <w:p w14:paraId="43CC80F0" w14:textId="77777777" w:rsidR="00EB05C5" w:rsidRPr="006B6219" w:rsidRDefault="00EB05C5" w:rsidP="00EB0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12616182" w14:textId="3CF7D1D7" w:rsidR="008C2949" w:rsidRDefault="001E6B6C" w:rsidP="00043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43D5E">
        <w:rPr>
          <w:rFonts w:ascii="Times New Roman" w:hAnsi="Times New Roman" w:cs="Times New Roman"/>
          <w:sz w:val="24"/>
          <w:szCs w:val="24"/>
          <w:lang w:val="sk-SK"/>
        </w:rPr>
        <w:t xml:space="preserve">Ako problémové sa v praxi ukazuje horeuvedené rozdelenie matérie medzi Nariadením o dedičstve a Nariadením Brusel </w:t>
      </w:r>
      <w:proofErr w:type="spellStart"/>
      <w:r w:rsidRPr="00043D5E">
        <w:rPr>
          <w:rFonts w:ascii="Times New Roman" w:hAnsi="Times New Roman" w:cs="Times New Roman"/>
          <w:sz w:val="24"/>
          <w:szCs w:val="24"/>
          <w:lang w:val="sk-SK"/>
        </w:rPr>
        <w:t>II.bis</w:t>
      </w:r>
      <w:proofErr w:type="spellEnd"/>
      <w:r w:rsidRPr="00043D5E">
        <w:rPr>
          <w:rFonts w:ascii="Times New Roman" w:hAnsi="Times New Roman" w:cs="Times New Roman"/>
          <w:sz w:val="24"/>
          <w:szCs w:val="24"/>
          <w:lang w:val="sk-SK"/>
        </w:rPr>
        <w:t xml:space="preserve"> vo veci schválenia právneho úkonu maloletého. Toto rozdelenie nútia súd, alebo iný orgán, členského štátu konajúceho o dedičstve založiť právomoc v tej istej veci – vo veci prijatia vyhlásenia o prijatí alebo odmietnutí dedičstva, posudzovať právomoc raz podľa Nariadenia o dedičstve </w:t>
      </w:r>
      <w:r w:rsidR="008C2949" w:rsidRPr="00043D5E">
        <w:rPr>
          <w:rFonts w:ascii="Times New Roman" w:hAnsi="Times New Roman" w:cs="Times New Roman"/>
          <w:sz w:val="24"/>
          <w:szCs w:val="24"/>
          <w:lang w:val="sk-SK"/>
        </w:rPr>
        <w:t>(</w:t>
      </w:r>
      <w:r w:rsidRPr="00043D5E">
        <w:rPr>
          <w:rFonts w:ascii="Times New Roman" w:hAnsi="Times New Roman" w:cs="Times New Roman"/>
          <w:sz w:val="24"/>
          <w:szCs w:val="24"/>
          <w:lang w:val="sk-SK"/>
        </w:rPr>
        <w:t>článku 13</w:t>
      </w:r>
      <w:r w:rsidR="008C2949" w:rsidRPr="00043D5E">
        <w:rPr>
          <w:rFonts w:ascii="Times New Roman" w:hAnsi="Times New Roman" w:cs="Times New Roman"/>
          <w:sz w:val="24"/>
          <w:szCs w:val="24"/>
          <w:lang w:val="sk-SK"/>
        </w:rPr>
        <w:t>)</w:t>
      </w:r>
      <w:r w:rsidRPr="00043D5E">
        <w:rPr>
          <w:rFonts w:ascii="Times New Roman" w:hAnsi="Times New Roman" w:cs="Times New Roman"/>
          <w:sz w:val="24"/>
          <w:szCs w:val="24"/>
          <w:lang w:val="sk-SK"/>
        </w:rPr>
        <w:t xml:space="preserve">, inokedy podľa Nariadenia Brusel </w:t>
      </w:r>
      <w:proofErr w:type="spellStart"/>
      <w:r w:rsidRPr="00043D5E">
        <w:rPr>
          <w:rFonts w:ascii="Times New Roman" w:hAnsi="Times New Roman" w:cs="Times New Roman"/>
          <w:sz w:val="24"/>
          <w:szCs w:val="24"/>
          <w:lang w:val="sk-SK"/>
        </w:rPr>
        <w:t>II.bis</w:t>
      </w:r>
      <w:proofErr w:type="spellEnd"/>
      <w:r w:rsidRPr="00043D5E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="008C2949" w:rsidRPr="00043D5E">
        <w:rPr>
          <w:rFonts w:ascii="Times New Roman" w:hAnsi="Times New Roman" w:cs="Times New Roman"/>
          <w:sz w:val="24"/>
          <w:szCs w:val="24"/>
          <w:lang w:val="sk-SK"/>
        </w:rPr>
        <w:t>(</w:t>
      </w:r>
      <w:r w:rsidRPr="00043D5E">
        <w:rPr>
          <w:rFonts w:ascii="Times New Roman" w:hAnsi="Times New Roman" w:cs="Times New Roman"/>
          <w:sz w:val="24"/>
          <w:szCs w:val="24"/>
          <w:lang w:val="sk-SK"/>
        </w:rPr>
        <w:t>článku 12 ods. 3</w:t>
      </w:r>
      <w:r w:rsidR="008C2949" w:rsidRPr="00043D5E">
        <w:rPr>
          <w:rFonts w:ascii="Times New Roman" w:hAnsi="Times New Roman" w:cs="Times New Roman"/>
          <w:sz w:val="24"/>
          <w:szCs w:val="24"/>
          <w:lang w:val="sk-SK"/>
        </w:rPr>
        <w:t>)</w:t>
      </w:r>
      <w:r w:rsidRPr="00043D5E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8C2949" w:rsidRPr="00043D5E">
        <w:rPr>
          <w:rFonts w:ascii="Times New Roman" w:hAnsi="Times New Roman" w:cs="Times New Roman"/>
          <w:sz w:val="24"/>
          <w:szCs w:val="24"/>
          <w:lang w:val="sk-SK"/>
        </w:rPr>
        <w:t xml:space="preserve"> Limitom pre použitia Nariadenia o dedičstve je tu neplnoletosť osoby ktorá vyhlásenie robí. Článok 12 ods. 3 Nariadenia Brusel </w:t>
      </w:r>
      <w:proofErr w:type="spellStart"/>
      <w:r w:rsidR="008C2949" w:rsidRPr="00043D5E">
        <w:rPr>
          <w:rFonts w:ascii="Times New Roman" w:hAnsi="Times New Roman" w:cs="Times New Roman"/>
          <w:sz w:val="24"/>
          <w:szCs w:val="24"/>
          <w:lang w:val="sk-SK"/>
        </w:rPr>
        <w:t>II.bis</w:t>
      </w:r>
      <w:proofErr w:type="spellEnd"/>
      <w:r w:rsidR="008C2949" w:rsidRPr="00043D5E">
        <w:rPr>
          <w:rFonts w:ascii="Times New Roman" w:hAnsi="Times New Roman" w:cs="Times New Roman"/>
          <w:sz w:val="24"/>
          <w:szCs w:val="24"/>
          <w:lang w:val="sk-SK"/>
        </w:rPr>
        <w:t xml:space="preserve"> je navyše použiteľný len v prípade splnenia ďalších kritérií ktoré musí dedičský súd osobitne posúdiť, najmä existencia najlepšieho záujmu maloletého a súhlas všetkých účastníkov konania s takto založenou právomocou.</w:t>
      </w:r>
      <w:r w:rsidR="008C2949" w:rsidRPr="00043D5E">
        <w:rPr>
          <w:rStyle w:val="Odkaznapoznmkupodiarou"/>
          <w:rFonts w:ascii="Times New Roman" w:hAnsi="Times New Roman" w:cs="Times New Roman"/>
          <w:sz w:val="24"/>
          <w:szCs w:val="24"/>
          <w:lang w:val="sk-SK"/>
        </w:rPr>
        <w:footnoteReference w:id="3"/>
      </w:r>
      <w:r w:rsidR="008C2949" w:rsidRPr="00043D5E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14:paraId="02753EC3" w14:textId="77777777" w:rsidR="00043D5E" w:rsidRDefault="00043D5E" w:rsidP="00043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2E2D7876" w14:textId="2DBB388D" w:rsidR="00D850EE" w:rsidRPr="00043D5E" w:rsidRDefault="008C2949" w:rsidP="00043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43D5E">
        <w:rPr>
          <w:rFonts w:ascii="Times New Roman" w:hAnsi="Times New Roman" w:cs="Times New Roman"/>
          <w:sz w:val="24"/>
          <w:szCs w:val="24"/>
          <w:lang w:val="sk-SK"/>
        </w:rPr>
        <w:t xml:space="preserve">Novoprijaté Nariadenie č. 2019/1111 Brusel </w:t>
      </w:r>
      <w:proofErr w:type="spellStart"/>
      <w:r w:rsidRPr="00043D5E">
        <w:rPr>
          <w:rFonts w:ascii="Times New Roman" w:hAnsi="Times New Roman" w:cs="Times New Roman"/>
          <w:sz w:val="24"/>
          <w:szCs w:val="24"/>
          <w:lang w:val="sk-SK"/>
        </w:rPr>
        <w:t>II.ter</w:t>
      </w:r>
      <w:proofErr w:type="spellEnd"/>
      <w:r w:rsidRPr="00043D5E">
        <w:rPr>
          <w:rFonts w:ascii="Times New Roman" w:hAnsi="Times New Roman" w:cs="Times New Roman"/>
          <w:sz w:val="24"/>
          <w:szCs w:val="24"/>
          <w:lang w:val="sk-SK"/>
        </w:rPr>
        <w:t xml:space="preserve">, ktoré sa začne uplatňovať od 1. 8. 2022 </w:t>
      </w:r>
      <w:proofErr w:type="spellStart"/>
      <w:r w:rsidR="00D850EE" w:rsidRPr="00043D5E">
        <w:rPr>
          <w:rFonts w:ascii="Times New Roman" w:hAnsi="Times New Roman" w:cs="Times New Roman"/>
          <w:sz w:val="24"/>
          <w:szCs w:val="24"/>
          <w:lang w:val="sk-SK"/>
        </w:rPr>
        <w:t>explicitly</w:t>
      </w:r>
      <w:proofErr w:type="spellEnd"/>
      <w:r w:rsidR="00D850EE" w:rsidRPr="00043D5E">
        <w:rPr>
          <w:rFonts w:ascii="Times New Roman" w:hAnsi="Times New Roman" w:cs="Times New Roman"/>
          <w:sz w:val="24"/>
          <w:szCs w:val="24"/>
          <w:lang w:val="sk-SK"/>
        </w:rPr>
        <w:t xml:space="preserve"> rieši právomoc dedičského súdu schváliť právny úkon maloletého v</w:t>
      </w:r>
      <w:r w:rsidRPr="00043D5E">
        <w:rPr>
          <w:rFonts w:ascii="Times New Roman" w:hAnsi="Times New Roman" w:cs="Times New Roman"/>
          <w:sz w:val="24"/>
          <w:szCs w:val="24"/>
          <w:lang w:val="sk-SK"/>
        </w:rPr>
        <w:t xml:space="preserve"> článku </w:t>
      </w:r>
      <w:r w:rsidR="00D850EE" w:rsidRPr="00043D5E">
        <w:rPr>
          <w:rFonts w:ascii="Times New Roman" w:hAnsi="Times New Roman" w:cs="Times New Roman"/>
          <w:sz w:val="24"/>
          <w:szCs w:val="24"/>
          <w:lang w:val="sk-SK"/>
        </w:rPr>
        <w:t>16 ods. 3, vrátanie oprávnenia dedičského súdu určiť maloletému kolízneho opatrovníka.</w:t>
      </w:r>
      <w:r w:rsidR="00D850EE" w:rsidRPr="00043D5E">
        <w:rPr>
          <w:rStyle w:val="Odkaznapoznmkupodiarou"/>
          <w:rFonts w:ascii="Times New Roman" w:hAnsi="Times New Roman" w:cs="Times New Roman"/>
          <w:sz w:val="24"/>
          <w:szCs w:val="24"/>
          <w:lang w:val="sk-SK"/>
        </w:rPr>
        <w:footnoteReference w:id="4"/>
      </w:r>
      <w:r w:rsidR="00D850EE" w:rsidRPr="00043D5E">
        <w:rPr>
          <w:rFonts w:ascii="Times New Roman" w:hAnsi="Times New Roman" w:cs="Times New Roman"/>
          <w:sz w:val="24"/>
          <w:szCs w:val="24"/>
          <w:lang w:val="sk-SK"/>
        </w:rPr>
        <w:t xml:space="preserve"> Je to dobré riešenie, obávame sa však že potreba “prepínať” medzi Nariadením o dedičstve a Nariadením Brusel II. (či už aktuálnou alebo novou verziou) bude ešte istý čas spôsobovať v praxi problémy.</w:t>
      </w:r>
      <w:r w:rsidR="00D850EE" w:rsidRPr="00043D5E">
        <w:rPr>
          <w:rStyle w:val="Odkaznapoznmkupodiarou"/>
          <w:rFonts w:ascii="Times New Roman" w:hAnsi="Times New Roman" w:cs="Times New Roman"/>
          <w:sz w:val="24"/>
          <w:szCs w:val="24"/>
          <w:lang w:val="sk-SK"/>
        </w:rPr>
        <w:footnoteReference w:id="5"/>
      </w:r>
      <w:r w:rsidRPr="00043D5E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1E6B6C" w:rsidRPr="00043D5E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14:paraId="774214B6" w14:textId="77777777" w:rsidR="00043D5E" w:rsidRDefault="00043D5E" w:rsidP="00043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63D112CB" w14:textId="4C5CCA54" w:rsidR="00593112" w:rsidRPr="00043D5E" w:rsidRDefault="00D850EE" w:rsidP="00043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43D5E">
        <w:rPr>
          <w:rFonts w:ascii="Times New Roman" w:hAnsi="Times New Roman" w:cs="Times New Roman"/>
          <w:sz w:val="24"/>
          <w:szCs w:val="24"/>
          <w:lang w:val="sk-SK"/>
        </w:rPr>
        <w:t xml:space="preserve">Ďalšou otázkou ktorá je spôsobilá komplikovať dedičské konanie vedené slovenskými </w:t>
      </w:r>
      <w:r w:rsidRPr="00F4430F">
        <w:rPr>
          <w:rFonts w:ascii="Times New Roman" w:hAnsi="Times New Roman" w:cs="Times New Roman"/>
          <w:sz w:val="24"/>
          <w:szCs w:val="24"/>
          <w:lang w:val="sk-SK"/>
        </w:rPr>
        <w:t xml:space="preserve">kompetentnými orgánmi je vyporiadanie </w:t>
      </w:r>
      <w:r w:rsidR="00F4430F" w:rsidRPr="00F4430F">
        <w:rPr>
          <w:rFonts w:ascii="Times New Roman" w:hAnsi="Times New Roman" w:cs="Times New Roman"/>
          <w:sz w:val="24"/>
          <w:szCs w:val="24"/>
          <w:lang w:val="sk-SK"/>
        </w:rPr>
        <w:t>spoločného majetku manželov</w:t>
      </w:r>
      <w:r w:rsidRPr="00F4430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1A7DD5" w:rsidRPr="00F4430F">
        <w:rPr>
          <w:rFonts w:ascii="Times New Roman" w:hAnsi="Times New Roman" w:cs="Times New Roman"/>
          <w:sz w:val="24"/>
          <w:szCs w:val="24"/>
          <w:lang w:val="sk-SK"/>
        </w:rPr>
        <w:t xml:space="preserve">v dedičskom konaní. </w:t>
      </w:r>
      <w:r w:rsidR="001A7DD5" w:rsidRPr="00043D5E">
        <w:rPr>
          <w:rFonts w:ascii="Times New Roman" w:hAnsi="Times New Roman" w:cs="Times New Roman"/>
          <w:sz w:val="24"/>
          <w:szCs w:val="24"/>
          <w:lang w:val="sk-SK"/>
        </w:rPr>
        <w:t>Slovenská republika sa nezúčastňuje posilnenej spolupráce v oblasti právomoci, rozhodného práva a uznávania a výkonu rozhodnutí vo veciach majetkových režimov manželov</w:t>
      </w:r>
      <w:r w:rsidR="001A7DD5" w:rsidRPr="00043D5E">
        <w:rPr>
          <w:rStyle w:val="Odkaznapoznmkupodiarou"/>
          <w:rFonts w:ascii="Times New Roman" w:hAnsi="Times New Roman" w:cs="Times New Roman"/>
          <w:sz w:val="24"/>
          <w:szCs w:val="24"/>
          <w:lang w:val="sk-SK"/>
        </w:rPr>
        <w:footnoteReference w:id="6"/>
      </w:r>
      <w:r w:rsidR="001A7DD5" w:rsidRPr="00043D5E">
        <w:rPr>
          <w:rFonts w:ascii="Times New Roman" w:hAnsi="Times New Roman" w:cs="Times New Roman"/>
          <w:sz w:val="24"/>
          <w:szCs w:val="24"/>
          <w:lang w:val="sk-SK"/>
        </w:rPr>
        <w:t>, právomoc v týchto otázkach by sa preto mala posudzovať podľa vnútroštátneho zákona č. 97/1963 Zb. o medzinárodnom práve súkromnom a procesnom. Ustanovenia tohoto zákona však neprinášajú riešenie v každej situácii.</w:t>
      </w:r>
      <w:r w:rsidR="001A7DD5" w:rsidRPr="00043D5E">
        <w:rPr>
          <w:rStyle w:val="Odkaznapoznmkupodiarou"/>
          <w:rFonts w:ascii="Times New Roman" w:hAnsi="Times New Roman" w:cs="Times New Roman"/>
          <w:sz w:val="24"/>
          <w:szCs w:val="24"/>
          <w:lang w:val="sk-SK"/>
        </w:rPr>
        <w:footnoteReference w:id="7"/>
      </w:r>
    </w:p>
    <w:p w14:paraId="604C7C4C" w14:textId="1BDDA293" w:rsidR="002C0842" w:rsidRPr="00043D5E" w:rsidRDefault="002C0842" w:rsidP="002C0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sk-SK"/>
        </w:rPr>
      </w:pPr>
    </w:p>
    <w:sectPr w:rsidR="002C0842" w:rsidRPr="00043D5E" w:rsidSect="00845BD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04AF8" w14:textId="77777777" w:rsidR="00CB73F7" w:rsidRDefault="00CB73F7" w:rsidP="00370D4D">
      <w:pPr>
        <w:spacing w:after="0" w:line="240" w:lineRule="auto"/>
      </w:pPr>
      <w:r>
        <w:separator/>
      </w:r>
    </w:p>
  </w:endnote>
  <w:endnote w:type="continuationSeparator" w:id="0">
    <w:p w14:paraId="66213A08" w14:textId="77777777" w:rsidR="00CB73F7" w:rsidRDefault="00CB73F7" w:rsidP="00370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22510624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41E72C9" w14:textId="4A2F28D1" w:rsidR="00ED0883" w:rsidRPr="005129BB" w:rsidRDefault="00ED0883">
            <w:pPr>
              <w:pStyle w:val="Pt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B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Pr="00512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12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PAGE </w:instrText>
            </w:r>
            <w:r w:rsidRPr="00512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EB05C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512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5129BB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512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12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NUMPAGES  </w:instrText>
            </w:r>
            <w:r w:rsidRPr="00512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EB05C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512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2659A5" w14:textId="77777777" w:rsidR="00ED0883" w:rsidRPr="005129BB" w:rsidRDefault="00ED0883">
    <w:pPr>
      <w:pStyle w:val="Pta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4403F" w14:textId="77777777" w:rsidR="00CB73F7" w:rsidRDefault="00CB73F7" w:rsidP="00370D4D">
      <w:pPr>
        <w:spacing w:after="0" w:line="240" w:lineRule="auto"/>
      </w:pPr>
      <w:r>
        <w:separator/>
      </w:r>
    </w:p>
  </w:footnote>
  <w:footnote w:type="continuationSeparator" w:id="0">
    <w:p w14:paraId="780175E6" w14:textId="77777777" w:rsidR="00CB73F7" w:rsidRDefault="00CB73F7" w:rsidP="00370D4D">
      <w:pPr>
        <w:spacing w:after="0" w:line="240" w:lineRule="auto"/>
      </w:pPr>
      <w:r>
        <w:continuationSeparator/>
      </w:r>
    </w:p>
  </w:footnote>
  <w:footnote w:id="1">
    <w:p w14:paraId="6D922F00" w14:textId="20C2A3C3" w:rsidR="001E6B6C" w:rsidRPr="00043D5E" w:rsidRDefault="001E6B6C">
      <w:pPr>
        <w:pStyle w:val="Textpoznmkypodiarou"/>
        <w:rPr>
          <w:lang w:val="sk-SK"/>
        </w:rPr>
      </w:pPr>
      <w:r w:rsidRPr="00043D5E">
        <w:rPr>
          <w:rStyle w:val="Odkaznapoznmkupodiarou"/>
          <w:lang w:val="sk-SK"/>
        </w:rPr>
        <w:footnoteRef/>
      </w:r>
      <w:r w:rsidRPr="00043D5E">
        <w:rPr>
          <w:lang w:val="sk-SK"/>
        </w:rPr>
        <w:t xml:space="preserve"> Viď tiež rozsudok SD EÚ C-565/16 vo veci </w:t>
      </w:r>
      <w:proofErr w:type="spellStart"/>
      <w:r w:rsidRPr="00043D5E">
        <w:rPr>
          <w:i/>
          <w:lang w:val="sk-SK"/>
        </w:rPr>
        <w:t>Saponaro</w:t>
      </w:r>
      <w:proofErr w:type="spellEnd"/>
      <w:r w:rsidRPr="00043D5E">
        <w:rPr>
          <w:lang w:val="sk-SK"/>
        </w:rPr>
        <w:t>.</w:t>
      </w:r>
    </w:p>
  </w:footnote>
  <w:footnote w:id="2">
    <w:p w14:paraId="4965D7CD" w14:textId="79CCD363" w:rsidR="00F106E6" w:rsidRPr="00043D5E" w:rsidRDefault="00F106E6">
      <w:pPr>
        <w:pStyle w:val="Textpoznmkypodiarou"/>
        <w:rPr>
          <w:lang w:val="sk-SK"/>
        </w:rPr>
      </w:pPr>
      <w:r w:rsidRPr="00043D5E">
        <w:rPr>
          <w:rStyle w:val="Odkaznapoznmkupodiarou"/>
          <w:lang w:val="sk-SK"/>
        </w:rPr>
        <w:footnoteRef/>
      </w:r>
      <w:r w:rsidRPr="00043D5E">
        <w:rPr>
          <w:lang w:val="sk-SK"/>
        </w:rPr>
        <w:t xml:space="preserve"> Viď JÚDOVÁ, Elena. </w:t>
      </w:r>
      <w:proofErr w:type="spellStart"/>
      <w:r w:rsidRPr="00043D5E">
        <w:rPr>
          <w:lang w:val="sk-SK"/>
        </w:rPr>
        <w:t>Current</w:t>
      </w:r>
      <w:proofErr w:type="spellEnd"/>
      <w:r w:rsidRPr="00043D5E">
        <w:rPr>
          <w:lang w:val="sk-SK"/>
        </w:rPr>
        <w:t xml:space="preserve"> </w:t>
      </w:r>
      <w:proofErr w:type="spellStart"/>
      <w:r w:rsidRPr="00043D5E">
        <w:rPr>
          <w:lang w:val="sk-SK"/>
        </w:rPr>
        <w:t>Issues</w:t>
      </w:r>
      <w:proofErr w:type="spellEnd"/>
      <w:r w:rsidRPr="00043D5E">
        <w:rPr>
          <w:lang w:val="sk-SK"/>
        </w:rPr>
        <w:t xml:space="preserve"> of </w:t>
      </w:r>
      <w:proofErr w:type="spellStart"/>
      <w:r w:rsidRPr="00043D5E">
        <w:rPr>
          <w:lang w:val="sk-SK"/>
        </w:rPr>
        <w:t>Deciding</w:t>
      </w:r>
      <w:proofErr w:type="spellEnd"/>
      <w:r w:rsidRPr="00043D5E">
        <w:rPr>
          <w:lang w:val="sk-SK"/>
        </w:rPr>
        <w:t xml:space="preserve"> </w:t>
      </w:r>
      <w:proofErr w:type="spellStart"/>
      <w:r w:rsidRPr="00043D5E">
        <w:rPr>
          <w:lang w:val="sk-SK"/>
        </w:rPr>
        <w:t>Cross-border</w:t>
      </w:r>
      <w:proofErr w:type="spellEnd"/>
      <w:r w:rsidRPr="00043D5E">
        <w:rPr>
          <w:lang w:val="sk-SK"/>
        </w:rPr>
        <w:t xml:space="preserve"> </w:t>
      </w:r>
      <w:proofErr w:type="spellStart"/>
      <w:r w:rsidRPr="00043D5E">
        <w:rPr>
          <w:lang w:val="sk-SK"/>
        </w:rPr>
        <w:t>Succession</w:t>
      </w:r>
      <w:proofErr w:type="spellEnd"/>
      <w:r w:rsidRPr="00043D5E">
        <w:rPr>
          <w:lang w:val="sk-SK"/>
        </w:rPr>
        <w:t xml:space="preserve"> </w:t>
      </w:r>
      <w:proofErr w:type="spellStart"/>
      <w:r w:rsidRPr="00043D5E">
        <w:rPr>
          <w:lang w:val="sk-SK"/>
        </w:rPr>
        <w:t>Matters</w:t>
      </w:r>
      <w:proofErr w:type="spellEnd"/>
      <w:r w:rsidRPr="00043D5E">
        <w:rPr>
          <w:lang w:val="sk-SK"/>
        </w:rPr>
        <w:t xml:space="preserve"> in </w:t>
      </w:r>
      <w:proofErr w:type="spellStart"/>
      <w:r w:rsidRPr="00043D5E">
        <w:rPr>
          <w:lang w:val="sk-SK"/>
        </w:rPr>
        <w:t>the</w:t>
      </w:r>
      <w:proofErr w:type="spellEnd"/>
      <w:r w:rsidRPr="00043D5E">
        <w:rPr>
          <w:lang w:val="sk-SK"/>
        </w:rPr>
        <w:t xml:space="preserve"> Slovak </w:t>
      </w:r>
      <w:proofErr w:type="spellStart"/>
      <w:r w:rsidRPr="00043D5E">
        <w:rPr>
          <w:lang w:val="sk-SK"/>
        </w:rPr>
        <w:t>Republic</w:t>
      </w:r>
      <w:proofErr w:type="spellEnd"/>
      <w:r w:rsidRPr="00043D5E">
        <w:rPr>
          <w:lang w:val="sk-SK"/>
        </w:rPr>
        <w:t xml:space="preserve">. In. ROZEHNALOVÁ, </w:t>
      </w:r>
      <w:proofErr w:type="spellStart"/>
      <w:r w:rsidRPr="00043D5E">
        <w:rPr>
          <w:lang w:val="sk-SK"/>
        </w:rPr>
        <w:t>Naděžda</w:t>
      </w:r>
      <w:proofErr w:type="spellEnd"/>
      <w:r w:rsidRPr="00043D5E">
        <w:rPr>
          <w:lang w:val="sk-SK"/>
        </w:rPr>
        <w:t xml:space="preserve"> (</w:t>
      </w:r>
      <w:proofErr w:type="spellStart"/>
      <w:r w:rsidRPr="00043D5E">
        <w:rPr>
          <w:lang w:val="sk-SK"/>
        </w:rPr>
        <w:t>ed</w:t>
      </w:r>
      <w:proofErr w:type="spellEnd"/>
      <w:r w:rsidRPr="00043D5E">
        <w:rPr>
          <w:lang w:val="sk-SK"/>
        </w:rPr>
        <w:t xml:space="preserve">.). </w:t>
      </w:r>
      <w:proofErr w:type="spellStart"/>
      <w:r w:rsidRPr="00043D5E">
        <w:rPr>
          <w:lang w:val="sk-SK"/>
        </w:rPr>
        <w:t>Universal</w:t>
      </w:r>
      <w:proofErr w:type="spellEnd"/>
      <w:r w:rsidRPr="00043D5E">
        <w:rPr>
          <w:lang w:val="sk-SK"/>
        </w:rPr>
        <w:t xml:space="preserve">, </w:t>
      </w:r>
      <w:proofErr w:type="spellStart"/>
      <w:r w:rsidRPr="00043D5E">
        <w:rPr>
          <w:lang w:val="sk-SK"/>
        </w:rPr>
        <w:t>Regional</w:t>
      </w:r>
      <w:proofErr w:type="spellEnd"/>
      <w:r w:rsidRPr="00043D5E">
        <w:rPr>
          <w:lang w:val="sk-SK"/>
        </w:rPr>
        <w:t xml:space="preserve">, National – </w:t>
      </w:r>
      <w:proofErr w:type="spellStart"/>
      <w:r w:rsidRPr="00043D5E">
        <w:rPr>
          <w:lang w:val="sk-SK"/>
        </w:rPr>
        <w:t>Ways</w:t>
      </w:r>
      <w:proofErr w:type="spellEnd"/>
      <w:r w:rsidRPr="00043D5E">
        <w:rPr>
          <w:lang w:val="sk-SK"/>
        </w:rPr>
        <w:t xml:space="preserve"> of </w:t>
      </w:r>
      <w:proofErr w:type="spellStart"/>
      <w:r w:rsidRPr="00043D5E">
        <w:rPr>
          <w:lang w:val="sk-SK"/>
        </w:rPr>
        <w:t>the</w:t>
      </w:r>
      <w:proofErr w:type="spellEnd"/>
      <w:r w:rsidRPr="00043D5E">
        <w:rPr>
          <w:lang w:val="sk-SK"/>
        </w:rPr>
        <w:t xml:space="preserve"> </w:t>
      </w:r>
      <w:proofErr w:type="spellStart"/>
      <w:r w:rsidRPr="00043D5E">
        <w:rPr>
          <w:lang w:val="sk-SK"/>
        </w:rPr>
        <w:t>Development</w:t>
      </w:r>
      <w:proofErr w:type="spellEnd"/>
      <w:r w:rsidRPr="00043D5E">
        <w:rPr>
          <w:lang w:val="sk-SK"/>
        </w:rPr>
        <w:t xml:space="preserve"> of </w:t>
      </w:r>
      <w:proofErr w:type="spellStart"/>
      <w:r w:rsidRPr="00043D5E">
        <w:rPr>
          <w:lang w:val="sk-SK"/>
        </w:rPr>
        <w:t>Private</w:t>
      </w:r>
      <w:proofErr w:type="spellEnd"/>
      <w:r w:rsidRPr="00043D5E">
        <w:rPr>
          <w:lang w:val="sk-SK"/>
        </w:rPr>
        <w:t xml:space="preserve"> International </w:t>
      </w:r>
      <w:proofErr w:type="spellStart"/>
      <w:r w:rsidRPr="00043D5E">
        <w:rPr>
          <w:lang w:val="sk-SK"/>
        </w:rPr>
        <w:t>Law</w:t>
      </w:r>
      <w:proofErr w:type="spellEnd"/>
      <w:r w:rsidRPr="00043D5E">
        <w:rPr>
          <w:lang w:val="sk-SK"/>
        </w:rPr>
        <w:t xml:space="preserve"> in 21</w:t>
      </w:r>
      <w:r w:rsidRPr="00043D5E">
        <w:rPr>
          <w:vertAlign w:val="superscript"/>
          <w:lang w:val="sk-SK"/>
        </w:rPr>
        <w:t>st</w:t>
      </w:r>
      <w:r w:rsidRPr="00043D5E">
        <w:rPr>
          <w:lang w:val="sk-SK"/>
        </w:rPr>
        <w:t xml:space="preserve"> </w:t>
      </w:r>
      <w:proofErr w:type="spellStart"/>
      <w:r w:rsidRPr="00043D5E">
        <w:rPr>
          <w:lang w:val="sk-SK"/>
        </w:rPr>
        <w:t>Century</w:t>
      </w:r>
      <w:proofErr w:type="spellEnd"/>
      <w:r w:rsidRPr="00043D5E">
        <w:rPr>
          <w:lang w:val="sk-SK"/>
        </w:rPr>
        <w:t xml:space="preserve">. Brno: Masaryk </w:t>
      </w:r>
      <w:proofErr w:type="spellStart"/>
      <w:r w:rsidRPr="00043D5E">
        <w:rPr>
          <w:lang w:val="sk-SK"/>
        </w:rPr>
        <w:t>U</w:t>
      </w:r>
      <w:r w:rsidR="004E32BE" w:rsidRPr="00043D5E">
        <w:rPr>
          <w:lang w:val="sk-SK"/>
        </w:rPr>
        <w:t>niversity</w:t>
      </w:r>
      <w:proofErr w:type="spellEnd"/>
      <w:r w:rsidR="004E32BE" w:rsidRPr="00043D5E">
        <w:rPr>
          <w:lang w:val="sk-SK"/>
        </w:rPr>
        <w:t>, 2019, s. 179-195,</w:t>
      </w:r>
      <w:r w:rsidRPr="00043D5E">
        <w:rPr>
          <w:lang w:val="sk-SK"/>
        </w:rPr>
        <w:t xml:space="preserve"> doi.org/10.5817/CZ.MUNI.P210-9497-2019-9</w:t>
      </w:r>
      <w:r w:rsidR="004E32BE" w:rsidRPr="00043D5E">
        <w:rPr>
          <w:lang w:val="sk-SK"/>
        </w:rPr>
        <w:t xml:space="preserve">. </w:t>
      </w:r>
    </w:p>
  </w:footnote>
  <w:footnote w:id="3">
    <w:p w14:paraId="3AB29524" w14:textId="77777777" w:rsidR="008C2949" w:rsidRPr="00043D5E" w:rsidRDefault="008C2949" w:rsidP="008C2949">
      <w:pPr>
        <w:pStyle w:val="Textpoznmkypodiarou"/>
        <w:rPr>
          <w:lang w:val="sk-SK"/>
        </w:rPr>
      </w:pPr>
      <w:r w:rsidRPr="00043D5E">
        <w:rPr>
          <w:rStyle w:val="Odkaznapoznmkupodiarou"/>
          <w:lang w:val="sk-SK"/>
        </w:rPr>
        <w:footnoteRef/>
      </w:r>
      <w:r w:rsidRPr="00043D5E">
        <w:rPr>
          <w:lang w:val="sk-SK"/>
        </w:rPr>
        <w:t xml:space="preserve"> Viď tiež rozsudok SD EÚ C-565/16 vo veci </w:t>
      </w:r>
      <w:proofErr w:type="spellStart"/>
      <w:r w:rsidRPr="00043D5E">
        <w:rPr>
          <w:i/>
          <w:lang w:val="sk-SK"/>
        </w:rPr>
        <w:t>Saponaro</w:t>
      </w:r>
      <w:proofErr w:type="spellEnd"/>
      <w:r w:rsidRPr="00043D5E">
        <w:rPr>
          <w:lang w:val="sk-SK"/>
        </w:rPr>
        <w:t>.</w:t>
      </w:r>
    </w:p>
  </w:footnote>
  <w:footnote w:id="4">
    <w:p w14:paraId="59A9D71E" w14:textId="009A5878" w:rsidR="00D850EE" w:rsidRPr="00043D5E" w:rsidRDefault="00D850EE">
      <w:pPr>
        <w:pStyle w:val="Textpoznmkypodiarou"/>
        <w:rPr>
          <w:lang w:val="sk-SK"/>
        </w:rPr>
      </w:pPr>
      <w:r w:rsidRPr="00043D5E">
        <w:rPr>
          <w:rStyle w:val="Odkaznapoznmkupodiarou"/>
          <w:lang w:val="sk-SK"/>
        </w:rPr>
        <w:footnoteRef/>
      </w:r>
      <w:r w:rsidRPr="00043D5E">
        <w:rPr>
          <w:lang w:val="sk-SK"/>
        </w:rPr>
        <w:t xml:space="preserve"> Viď odôvodnenie č. 32 Nariadenia Brusel </w:t>
      </w:r>
      <w:proofErr w:type="spellStart"/>
      <w:r w:rsidRPr="00043D5E">
        <w:rPr>
          <w:lang w:val="sk-SK"/>
        </w:rPr>
        <w:t>II.ter</w:t>
      </w:r>
      <w:proofErr w:type="spellEnd"/>
      <w:r w:rsidRPr="00043D5E">
        <w:rPr>
          <w:lang w:val="sk-SK"/>
        </w:rPr>
        <w:t xml:space="preserve">. </w:t>
      </w:r>
    </w:p>
  </w:footnote>
  <w:footnote w:id="5">
    <w:p w14:paraId="5CEC7FFD" w14:textId="7DD320AD" w:rsidR="00D850EE" w:rsidRPr="00043D5E" w:rsidRDefault="00D850EE" w:rsidP="00D850EE">
      <w:pPr>
        <w:pStyle w:val="Textpoznmkypodiarou"/>
        <w:rPr>
          <w:lang w:val="sk-SK"/>
        </w:rPr>
      </w:pPr>
      <w:r w:rsidRPr="00043D5E">
        <w:rPr>
          <w:rStyle w:val="Odkaznapoznmkupodiarou"/>
          <w:lang w:val="sk-SK"/>
        </w:rPr>
        <w:footnoteRef/>
      </w:r>
      <w:r w:rsidRPr="00043D5E">
        <w:rPr>
          <w:lang w:val="sk-SK"/>
        </w:rPr>
        <w:t xml:space="preserve"> Ku kritike rozsudku SD EÚ </w:t>
      </w:r>
      <w:proofErr w:type="spellStart"/>
      <w:r w:rsidRPr="00043D5E">
        <w:rPr>
          <w:i/>
          <w:lang w:val="sk-SK"/>
        </w:rPr>
        <w:t>Matoušková</w:t>
      </w:r>
      <w:proofErr w:type="spellEnd"/>
      <w:r w:rsidRPr="00043D5E">
        <w:rPr>
          <w:lang w:val="sk-SK"/>
        </w:rPr>
        <w:t xml:space="preserve"> i k možným iným riešeniam viď JÚDOVÁ, Elena. </w:t>
      </w:r>
      <w:proofErr w:type="spellStart"/>
      <w:r w:rsidRPr="00043D5E">
        <w:rPr>
          <w:lang w:val="sk-SK"/>
        </w:rPr>
        <w:t>Current</w:t>
      </w:r>
      <w:proofErr w:type="spellEnd"/>
      <w:r w:rsidRPr="00043D5E">
        <w:rPr>
          <w:lang w:val="sk-SK"/>
        </w:rPr>
        <w:t xml:space="preserve"> </w:t>
      </w:r>
      <w:proofErr w:type="spellStart"/>
      <w:r w:rsidRPr="00043D5E">
        <w:rPr>
          <w:lang w:val="sk-SK"/>
        </w:rPr>
        <w:t>Issues</w:t>
      </w:r>
      <w:proofErr w:type="spellEnd"/>
      <w:r w:rsidRPr="00043D5E">
        <w:rPr>
          <w:lang w:val="sk-SK"/>
        </w:rPr>
        <w:t xml:space="preserve"> of </w:t>
      </w:r>
      <w:proofErr w:type="spellStart"/>
      <w:r w:rsidRPr="00043D5E">
        <w:rPr>
          <w:lang w:val="sk-SK"/>
        </w:rPr>
        <w:t>Deciding</w:t>
      </w:r>
      <w:proofErr w:type="spellEnd"/>
      <w:r w:rsidRPr="00043D5E">
        <w:rPr>
          <w:lang w:val="sk-SK"/>
        </w:rPr>
        <w:t xml:space="preserve"> </w:t>
      </w:r>
      <w:proofErr w:type="spellStart"/>
      <w:r w:rsidRPr="00043D5E">
        <w:rPr>
          <w:lang w:val="sk-SK"/>
        </w:rPr>
        <w:t>Cross-border</w:t>
      </w:r>
      <w:proofErr w:type="spellEnd"/>
      <w:r w:rsidRPr="00043D5E">
        <w:rPr>
          <w:lang w:val="sk-SK"/>
        </w:rPr>
        <w:t xml:space="preserve"> </w:t>
      </w:r>
      <w:proofErr w:type="spellStart"/>
      <w:r w:rsidRPr="00043D5E">
        <w:rPr>
          <w:lang w:val="sk-SK"/>
        </w:rPr>
        <w:t>Succession</w:t>
      </w:r>
      <w:proofErr w:type="spellEnd"/>
      <w:r w:rsidRPr="00043D5E">
        <w:rPr>
          <w:lang w:val="sk-SK"/>
        </w:rPr>
        <w:t xml:space="preserve"> </w:t>
      </w:r>
      <w:proofErr w:type="spellStart"/>
      <w:r w:rsidRPr="00043D5E">
        <w:rPr>
          <w:lang w:val="sk-SK"/>
        </w:rPr>
        <w:t>Matters</w:t>
      </w:r>
      <w:proofErr w:type="spellEnd"/>
      <w:r w:rsidRPr="00043D5E">
        <w:rPr>
          <w:lang w:val="sk-SK"/>
        </w:rPr>
        <w:t xml:space="preserve"> in </w:t>
      </w:r>
      <w:proofErr w:type="spellStart"/>
      <w:r w:rsidRPr="00043D5E">
        <w:rPr>
          <w:lang w:val="sk-SK"/>
        </w:rPr>
        <w:t>the</w:t>
      </w:r>
      <w:proofErr w:type="spellEnd"/>
      <w:r w:rsidRPr="00043D5E">
        <w:rPr>
          <w:lang w:val="sk-SK"/>
        </w:rPr>
        <w:t xml:space="preserve"> Slovak </w:t>
      </w:r>
      <w:proofErr w:type="spellStart"/>
      <w:r w:rsidRPr="00043D5E">
        <w:rPr>
          <w:lang w:val="sk-SK"/>
        </w:rPr>
        <w:t>Republic</w:t>
      </w:r>
      <w:proofErr w:type="spellEnd"/>
      <w:r w:rsidRPr="00043D5E">
        <w:rPr>
          <w:lang w:val="sk-SK"/>
        </w:rPr>
        <w:t xml:space="preserve">., s. 183 a </w:t>
      </w:r>
      <w:proofErr w:type="spellStart"/>
      <w:r w:rsidRPr="00043D5E">
        <w:rPr>
          <w:lang w:val="sk-SK"/>
        </w:rPr>
        <w:t>nasl</w:t>
      </w:r>
      <w:proofErr w:type="spellEnd"/>
      <w:r w:rsidRPr="00043D5E">
        <w:rPr>
          <w:lang w:val="sk-SK"/>
        </w:rPr>
        <w:t xml:space="preserve">., </w:t>
      </w:r>
      <w:proofErr w:type="spellStart"/>
      <w:r w:rsidR="00F4430F">
        <w:rPr>
          <w:lang w:val="sk-SK"/>
        </w:rPr>
        <w:t>op</w:t>
      </w:r>
      <w:proofErr w:type="spellEnd"/>
      <w:r w:rsidR="00F4430F">
        <w:rPr>
          <w:lang w:val="sk-SK"/>
        </w:rPr>
        <w:t>. cit.</w:t>
      </w:r>
      <w:r w:rsidRPr="00043D5E">
        <w:rPr>
          <w:lang w:val="sk-SK"/>
        </w:rPr>
        <w:t>, tiež aj JÚDOVÁ, Elena. Variácie medzinárodnej právomoci v dedičskom konaní. Banská Bystrica: Univerzita Mateja Bela, Právnická fakulta, 2021</w:t>
      </w:r>
    </w:p>
  </w:footnote>
  <w:footnote w:id="6">
    <w:p w14:paraId="2A3C2457" w14:textId="5DEB4230" w:rsidR="001A7DD5" w:rsidRPr="00043D5E" w:rsidRDefault="001A7DD5">
      <w:pPr>
        <w:pStyle w:val="Textpoznmkypodiarou"/>
        <w:rPr>
          <w:lang w:val="sk-SK"/>
        </w:rPr>
      </w:pPr>
      <w:r w:rsidRPr="00043D5E">
        <w:rPr>
          <w:rStyle w:val="Odkaznapoznmkupodiarou"/>
          <w:lang w:val="sk-SK"/>
        </w:rPr>
        <w:footnoteRef/>
      </w:r>
      <w:r w:rsidRPr="00043D5E">
        <w:rPr>
          <w:lang w:val="sk-SK"/>
        </w:rPr>
        <w:t xml:space="preserve"> Nariadenie Rady (EÚ) 2016/1103. Slovenská republika sa nezúčastňuje ani posilnenej spolupráce v oblasti právomoci, rozhodného práva a uznávania a výkonu rozhodnutí vo veciach majetkových dôsledkov registrovaných partnerstiev, zavedenej Nariadením Rady (EÚ) 2016/1104. </w:t>
      </w:r>
    </w:p>
  </w:footnote>
  <w:footnote w:id="7">
    <w:p w14:paraId="0C3959C1" w14:textId="65E1126B" w:rsidR="001A7DD5" w:rsidRPr="00043D5E" w:rsidRDefault="001A7DD5">
      <w:pPr>
        <w:pStyle w:val="Textpoznmkypodiarou"/>
        <w:rPr>
          <w:lang w:val="sk-SK"/>
        </w:rPr>
      </w:pPr>
      <w:r w:rsidRPr="00043D5E">
        <w:rPr>
          <w:rStyle w:val="Odkaznapoznmkupodiarou"/>
          <w:lang w:val="sk-SK"/>
        </w:rPr>
        <w:footnoteRef/>
      </w:r>
      <w:r w:rsidRPr="00043D5E">
        <w:rPr>
          <w:lang w:val="sk-SK"/>
        </w:rPr>
        <w:t xml:space="preserve"> K tomuto bližšie viď </w:t>
      </w:r>
      <w:r w:rsidR="00882F56" w:rsidRPr="00043D5E">
        <w:rPr>
          <w:lang w:val="sk-SK"/>
        </w:rPr>
        <w:t xml:space="preserve">JÚDOVÁ, Elena. </w:t>
      </w:r>
      <w:proofErr w:type="spellStart"/>
      <w:r w:rsidR="00882F56" w:rsidRPr="00043D5E">
        <w:rPr>
          <w:lang w:val="sk-SK"/>
        </w:rPr>
        <w:t>Current</w:t>
      </w:r>
      <w:proofErr w:type="spellEnd"/>
      <w:r w:rsidR="00882F56" w:rsidRPr="00043D5E">
        <w:rPr>
          <w:lang w:val="sk-SK"/>
        </w:rPr>
        <w:t xml:space="preserve"> </w:t>
      </w:r>
      <w:proofErr w:type="spellStart"/>
      <w:r w:rsidR="00882F56" w:rsidRPr="00043D5E">
        <w:rPr>
          <w:lang w:val="sk-SK"/>
        </w:rPr>
        <w:t>Issues</w:t>
      </w:r>
      <w:proofErr w:type="spellEnd"/>
      <w:r w:rsidR="00882F56" w:rsidRPr="00043D5E">
        <w:rPr>
          <w:lang w:val="sk-SK"/>
        </w:rPr>
        <w:t xml:space="preserve"> of </w:t>
      </w:r>
      <w:proofErr w:type="spellStart"/>
      <w:r w:rsidR="00882F56" w:rsidRPr="00043D5E">
        <w:rPr>
          <w:lang w:val="sk-SK"/>
        </w:rPr>
        <w:t>Deciding</w:t>
      </w:r>
      <w:proofErr w:type="spellEnd"/>
      <w:r w:rsidR="00882F56" w:rsidRPr="00043D5E">
        <w:rPr>
          <w:lang w:val="sk-SK"/>
        </w:rPr>
        <w:t xml:space="preserve"> </w:t>
      </w:r>
      <w:proofErr w:type="spellStart"/>
      <w:r w:rsidR="00882F56" w:rsidRPr="00043D5E">
        <w:rPr>
          <w:lang w:val="sk-SK"/>
        </w:rPr>
        <w:t>Cross-border</w:t>
      </w:r>
      <w:proofErr w:type="spellEnd"/>
      <w:r w:rsidR="00882F56" w:rsidRPr="00043D5E">
        <w:rPr>
          <w:lang w:val="sk-SK"/>
        </w:rPr>
        <w:t xml:space="preserve"> </w:t>
      </w:r>
      <w:proofErr w:type="spellStart"/>
      <w:r w:rsidR="00882F56" w:rsidRPr="00043D5E">
        <w:rPr>
          <w:lang w:val="sk-SK"/>
        </w:rPr>
        <w:t>Succession</w:t>
      </w:r>
      <w:proofErr w:type="spellEnd"/>
      <w:r w:rsidR="00882F56" w:rsidRPr="00043D5E">
        <w:rPr>
          <w:lang w:val="sk-SK"/>
        </w:rPr>
        <w:t xml:space="preserve"> </w:t>
      </w:r>
      <w:proofErr w:type="spellStart"/>
      <w:r w:rsidR="00882F56" w:rsidRPr="00043D5E">
        <w:rPr>
          <w:lang w:val="sk-SK"/>
        </w:rPr>
        <w:t>Matters</w:t>
      </w:r>
      <w:proofErr w:type="spellEnd"/>
      <w:r w:rsidR="00882F56" w:rsidRPr="00043D5E">
        <w:rPr>
          <w:lang w:val="sk-SK"/>
        </w:rPr>
        <w:t xml:space="preserve"> in </w:t>
      </w:r>
      <w:proofErr w:type="spellStart"/>
      <w:r w:rsidR="00882F56" w:rsidRPr="00043D5E">
        <w:rPr>
          <w:lang w:val="sk-SK"/>
        </w:rPr>
        <w:t>the</w:t>
      </w:r>
      <w:proofErr w:type="spellEnd"/>
      <w:r w:rsidR="00882F56" w:rsidRPr="00043D5E">
        <w:rPr>
          <w:lang w:val="sk-SK"/>
        </w:rPr>
        <w:t xml:space="preserve"> Slovak </w:t>
      </w:r>
      <w:proofErr w:type="spellStart"/>
      <w:r w:rsidR="00882F56" w:rsidRPr="00043D5E">
        <w:rPr>
          <w:lang w:val="sk-SK"/>
        </w:rPr>
        <w:t>Republic</w:t>
      </w:r>
      <w:proofErr w:type="spellEnd"/>
      <w:r w:rsidR="00882F56" w:rsidRPr="00043D5E">
        <w:rPr>
          <w:lang w:val="sk-SK"/>
        </w:rPr>
        <w:t xml:space="preserve">., s. 189 a </w:t>
      </w:r>
      <w:proofErr w:type="spellStart"/>
      <w:r w:rsidR="00882F56" w:rsidRPr="00043D5E">
        <w:rPr>
          <w:lang w:val="sk-SK"/>
        </w:rPr>
        <w:t>nasl</w:t>
      </w:r>
      <w:proofErr w:type="spellEnd"/>
      <w:r w:rsidR="00882F56" w:rsidRPr="00043D5E">
        <w:rPr>
          <w:lang w:val="sk-SK"/>
        </w:rPr>
        <w:t xml:space="preserve">., </w:t>
      </w:r>
      <w:proofErr w:type="spellStart"/>
      <w:r w:rsidR="00882F56" w:rsidRPr="00043D5E">
        <w:rPr>
          <w:lang w:val="sk-SK"/>
        </w:rPr>
        <w:t>op</w:t>
      </w:r>
      <w:proofErr w:type="spellEnd"/>
      <w:r w:rsidR="00882F56" w:rsidRPr="00043D5E">
        <w:rPr>
          <w:lang w:val="sk-SK"/>
        </w:rPr>
        <w:t>. cit. Tiež JÚDOVÁ, Elena. Variácie medzinárodnej právomoci v dedičskom konaní. Banská Bystrica: Univerzita Mateja Bela, Právnická fakulta, 2021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9CEC8" w14:textId="61F31246" w:rsidR="00A902FE" w:rsidRPr="00B04DD3" w:rsidRDefault="00A902FE" w:rsidP="00A902FE">
    <w:pPr>
      <w:pStyle w:val="Hlavika"/>
      <w:rPr>
        <w:color w:val="4F81BD" w:themeColor="accent1"/>
        <w:lang w:val="en-US"/>
      </w:rPr>
    </w:pPr>
    <w:r w:rsidRPr="003F5D01">
      <w:rPr>
        <w:noProof/>
        <w:sz w:val="20"/>
        <w:szCs w:val="20"/>
        <w:lang w:val="sk-SK" w:eastAsia="sk-SK"/>
      </w:rPr>
      <w:drawing>
        <wp:anchor distT="0" distB="0" distL="114300" distR="114300" simplePos="0" relativeHeight="251661312" behindDoc="1" locked="0" layoutInCell="1" allowOverlap="1" wp14:anchorId="6A493ED9" wp14:editId="16FCFAB4">
          <wp:simplePos x="0" y="0"/>
          <wp:positionH relativeFrom="leftMargin">
            <wp:align>right</wp:align>
          </wp:positionH>
          <wp:positionV relativeFrom="paragraph">
            <wp:posOffset>-182880</wp:posOffset>
          </wp:positionV>
          <wp:extent cx="701675" cy="471170"/>
          <wp:effectExtent l="0" t="0" r="3175" b="5080"/>
          <wp:wrapTight wrapText="bothSides">
            <wp:wrapPolygon edited="0">
              <wp:start x="0" y="0"/>
              <wp:lineTo x="0" y="20960"/>
              <wp:lineTo x="21111" y="20960"/>
              <wp:lineTo x="21111" y="0"/>
              <wp:lineTo x="0" y="0"/>
            </wp:wrapPolygon>
          </wp:wrapTight>
          <wp:docPr id="1" name="Obraz 1" descr="Opis: 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471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4DD3">
      <w:rPr>
        <w:noProof/>
        <w:color w:val="4F81BD" w:themeColor="accent1"/>
        <w:lang w:val="sk-SK" w:eastAsia="sk-SK"/>
      </w:rPr>
      <w:drawing>
        <wp:anchor distT="0" distB="0" distL="114300" distR="114300" simplePos="0" relativeHeight="251660288" behindDoc="1" locked="0" layoutInCell="1" allowOverlap="1" wp14:anchorId="022A8623" wp14:editId="3468AFC7">
          <wp:simplePos x="0" y="0"/>
          <wp:positionH relativeFrom="margin">
            <wp:align>right</wp:align>
          </wp:positionH>
          <wp:positionV relativeFrom="paragraph">
            <wp:posOffset>-306493</wp:posOffset>
          </wp:positionV>
          <wp:extent cx="1058400" cy="684000"/>
          <wp:effectExtent l="0" t="0" r="8890" b="190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Draf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400" cy="6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4DD3">
      <w:rPr>
        <w:color w:val="4F81BD" w:themeColor="accent1"/>
        <w:lang w:val="en-US"/>
      </w:rPr>
      <w:t>Project: 80078</w:t>
    </w:r>
    <w:r>
      <w:rPr>
        <w:color w:val="4F81BD" w:themeColor="accent1"/>
        <w:lang w:val="en-US"/>
      </w:rPr>
      <w:t>9</w:t>
    </w:r>
    <w:r w:rsidRPr="00B04DD3">
      <w:rPr>
        <w:color w:val="4F81BD" w:themeColor="accent1"/>
        <w:lang w:val="en-US"/>
      </w:rPr>
      <w:t>—CEPIL—JUST-JCOO-AG-2017</w:t>
    </w:r>
  </w:p>
  <w:p w14:paraId="281EC711" w14:textId="77777777" w:rsidR="00A902FE" w:rsidRDefault="00A902FE" w:rsidP="00A902FE">
    <w:pPr>
      <w:pStyle w:val="Hlavika"/>
      <w:rPr>
        <w:color w:val="4F81BD" w:themeColor="accent1"/>
        <w:lang w:val="en-US"/>
      </w:rPr>
    </w:pPr>
    <w:r w:rsidRPr="00B04DD3">
      <w:rPr>
        <w:color w:val="4F81BD" w:themeColor="accent1"/>
        <w:lang w:val="en-US"/>
      </w:rPr>
      <w:t>Type of Action: JUST-AG</w:t>
    </w:r>
  </w:p>
  <w:p w14:paraId="3FC7AD1E" w14:textId="77777777" w:rsidR="00A902FE" w:rsidRPr="00B04DD3" w:rsidRDefault="00A902FE" w:rsidP="00A902FE">
    <w:pPr>
      <w:pStyle w:val="Hlavika"/>
      <w:rPr>
        <w:color w:val="4F81BD" w:themeColor="accent1"/>
        <w:lang w:val="en-US"/>
      </w:rPr>
    </w:pPr>
    <w:r>
      <w:rPr>
        <w:color w:val="4F81BD" w:themeColor="accent1"/>
        <w:lang w:val="en-US"/>
      </w:rPr>
      <w:t xml:space="preserve">   </w:t>
    </w:r>
    <w:r w:rsidRPr="00BF7543">
      <w:rPr>
        <w:color w:val="4F81BD" w:themeColor="accent1"/>
        <w:lang w:val="en-US"/>
      </w:rPr>
      <w:t xml:space="preserve">The project </w:t>
    </w:r>
    <w:r>
      <w:rPr>
        <w:color w:val="4F81BD" w:themeColor="accent1"/>
        <w:lang w:val="en-US"/>
      </w:rPr>
      <w:t xml:space="preserve">is </w:t>
    </w:r>
    <w:r w:rsidRPr="00BF7543">
      <w:rPr>
        <w:color w:val="4F81BD" w:themeColor="accent1"/>
        <w:lang w:val="en-US"/>
      </w:rPr>
      <w:t>financed by the European Commission</w:t>
    </w:r>
    <w:r>
      <w:rPr>
        <w:color w:val="4F81BD" w:themeColor="accent1"/>
        <w:lang w:val="en-US"/>
      </w:rPr>
      <w:t xml:space="preserve"> under Grant Agreement 800789</w:t>
    </w:r>
  </w:p>
  <w:p w14:paraId="48CE861F" w14:textId="77777777" w:rsidR="00ED0883" w:rsidRDefault="00ED0883" w:rsidP="00A902FE">
    <w:pPr>
      <w:pStyle w:val="Hlavika"/>
    </w:pPr>
  </w:p>
  <w:p w14:paraId="35FC25E9" w14:textId="77777777" w:rsidR="00ED0883" w:rsidRDefault="00ED088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28E8"/>
    <w:multiLevelType w:val="hybridMultilevel"/>
    <w:tmpl w:val="57561794"/>
    <w:lvl w:ilvl="0" w:tplc="040E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F64951"/>
    <w:multiLevelType w:val="hybridMultilevel"/>
    <w:tmpl w:val="F3906B60"/>
    <w:lvl w:ilvl="0" w:tplc="040E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C3057D"/>
    <w:multiLevelType w:val="hybridMultilevel"/>
    <w:tmpl w:val="FB2C53FE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B6617C"/>
    <w:multiLevelType w:val="hybridMultilevel"/>
    <w:tmpl w:val="20A82CD2"/>
    <w:lvl w:ilvl="0" w:tplc="83526398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E7380"/>
    <w:multiLevelType w:val="hybridMultilevel"/>
    <w:tmpl w:val="FAC4E00A"/>
    <w:lvl w:ilvl="0" w:tplc="EF4CE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B7954"/>
    <w:multiLevelType w:val="hybridMultilevel"/>
    <w:tmpl w:val="DD2A2366"/>
    <w:lvl w:ilvl="0" w:tplc="041B000F">
      <w:start w:val="1"/>
      <w:numFmt w:val="decimal"/>
      <w:lvlText w:val="%1."/>
      <w:lvlJc w:val="left"/>
      <w:pPr>
        <w:ind w:left="1083" w:hanging="360"/>
      </w:pPr>
    </w:lvl>
    <w:lvl w:ilvl="1" w:tplc="041B0019" w:tentative="1">
      <w:start w:val="1"/>
      <w:numFmt w:val="lowerLetter"/>
      <w:lvlText w:val="%2."/>
      <w:lvlJc w:val="left"/>
      <w:pPr>
        <w:ind w:left="1803" w:hanging="360"/>
      </w:pPr>
    </w:lvl>
    <w:lvl w:ilvl="2" w:tplc="041B001B" w:tentative="1">
      <w:start w:val="1"/>
      <w:numFmt w:val="lowerRoman"/>
      <w:lvlText w:val="%3."/>
      <w:lvlJc w:val="right"/>
      <w:pPr>
        <w:ind w:left="2523" w:hanging="180"/>
      </w:pPr>
    </w:lvl>
    <w:lvl w:ilvl="3" w:tplc="041B000F" w:tentative="1">
      <w:start w:val="1"/>
      <w:numFmt w:val="decimal"/>
      <w:lvlText w:val="%4."/>
      <w:lvlJc w:val="left"/>
      <w:pPr>
        <w:ind w:left="3243" w:hanging="360"/>
      </w:pPr>
    </w:lvl>
    <w:lvl w:ilvl="4" w:tplc="041B0019" w:tentative="1">
      <w:start w:val="1"/>
      <w:numFmt w:val="lowerLetter"/>
      <w:lvlText w:val="%5."/>
      <w:lvlJc w:val="left"/>
      <w:pPr>
        <w:ind w:left="3963" w:hanging="360"/>
      </w:pPr>
    </w:lvl>
    <w:lvl w:ilvl="5" w:tplc="041B001B" w:tentative="1">
      <w:start w:val="1"/>
      <w:numFmt w:val="lowerRoman"/>
      <w:lvlText w:val="%6."/>
      <w:lvlJc w:val="right"/>
      <w:pPr>
        <w:ind w:left="4683" w:hanging="180"/>
      </w:pPr>
    </w:lvl>
    <w:lvl w:ilvl="6" w:tplc="041B000F" w:tentative="1">
      <w:start w:val="1"/>
      <w:numFmt w:val="decimal"/>
      <w:lvlText w:val="%7."/>
      <w:lvlJc w:val="left"/>
      <w:pPr>
        <w:ind w:left="5403" w:hanging="360"/>
      </w:pPr>
    </w:lvl>
    <w:lvl w:ilvl="7" w:tplc="041B0019" w:tentative="1">
      <w:start w:val="1"/>
      <w:numFmt w:val="lowerLetter"/>
      <w:lvlText w:val="%8."/>
      <w:lvlJc w:val="left"/>
      <w:pPr>
        <w:ind w:left="6123" w:hanging="360"/>
      </w:pPr>
    </w:lvl>
    <w:lvl w:ilvl="8" w:tplc="041B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6" w15:restartNumberingAfterBreak="0">
    <w:nsid w:val="1C120B80"/>
    <w:multiLevelType w:val="hybridMultilevel"/>
    <w:tmpl w:val="C35AED0C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E715E"/>
    <w:multiLevelType w:val="hybridMultilevel"/>
    <w:tmpl w:val="57561794"/>
    <w:lvl w:ilvl="0" w:tplc="040E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B359F1"/>
    <w:multiLevelType w:val="hybridMultilevel"/>
    <w:tmpl w:val="E0BC40AC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142EDE"/>
    <w:multiLevelType w:val="hybridMultilevel"/>
    <w:tmpl w:val="FA2E5762"/>
    <w:lvl w:ilvl="0" w:tplc="040E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6972DC4"/>
    <w:multiLevelType w:val="hybridMultilevel"/>
    <w:tmpl w:val="E7FC73A4"/>
    <w:lvl w:ilvl="0" w:tplc="040E001B">
      <w:start w:val="1"/>
      <w:numFmt w:val="lowerRoman"/>
      <w:lvlText w:val="%1."/>
      <w:lvlJc w:val="right"/>
      <w:pPr>
        <w:ind w:left="17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6" w:hanging="360"/>
      </w:pPr>
    </w:lvl>
    <w:lvl w:ilvl="2" w:tplc="0809001B" w:tentative="1">
      <w:start w:val="1"/>
      <w:numFmt w:val="lowerRoman"/>
      <w:lvlText w:val="%3."/>
      <w:lvlJc w:val="right"/>
      <w:pPr>
        <w:ind w:left="3216" w:hanging="180"/>
      </w:pPr>
    </w:lvl>
    <w:lvl w:ilvl="3" w:tplc="0809000F" w:tentative="1">
      <w:start w:val="1"/>
      <w:numFmt w:val="decimal"/>
      <w:lvlText w:val="%4."/>
      <w:lvlJc w:val="left"/>
      <w:pPr>
        <w:ind w:left="3936" w:hanging="360"/>
      </w:pPr>
    </w:lvl>
    <w:lvl w:ilvl="4" w:tplc="08090019" w:tentative="1">
      <w:start w:val="1"/>
      <w:numFmt w:val="lowerLetter"/>
      <w:lvlText w:val="%5."/>
      <w:lvlJc w:val="left"/>
      <w:pPr>
        <w:ind w:left="4656" w:hanging="360"/>
      </w:pPr>
    </w:lvl>
    <w:lvl w:ilvl="5" w:tplc="0809001B" w:tentative="1">
      <w:start w:val="1"/>
      <w:numFmt w:val="lowerRoman"/>
      <w:lvlText w:val="%6."/>
      <w:lvlJc w:val="right"/>
      <w:pPr>
        <w:ind w:left="5376" w:hanging="180"/>
      </w:pPr>
    </w:lvl>
    <w:lvl w:ilvl="6" w:tplc="0809000F" w:tentative="1">
      <w:start w:val="1"/>
      <w:numFmt w:val="decimal"/>
      <w:lvlText w:val="%7."/>
      <w:lvlJc w:val="left"/>
      <w:pPr>
        <w:ind w:left="6096" w:hanging="360"/>
      </w:pPr>
    </w:lvl>
    <w:lvl w:ilvl="7" w:tplc="08090019" w:tentative="1">
      <w:start w:val="1"/>
      <w:numFmt w:val="lowerLetter"/>
      <w:lvlText w:val="%8."/>
      <w:lvlJc w:val="left"/>
      <w:pPr>
        <w:ind w:left="6816" w:hanging="360"/>
      </w:pPr>
    </w:lvl>
    <w:lvl w:ilvl="8" w:tplc="08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E3A13E0"/>
    <w:multiLevelType w:val="hybridMultilevel"/>
    <w:tmpl w:val="6EAAE6F6"/>
    <w:lvl w:ilvl="0" w:tplc="04090019">
      <w:start w:val="1"/>
      <w:numFmt w:val="lowerLetter"/>
      <w:lvlText w:val="%1."/>
      <w:lvlJc w:val="left"/>
      <w:pPr>
        <w:ind w:left="1776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496" w:hanging="360"/>
      </w:pPr>
    </w:lvl>
    <w:lvl w:ilvl="2" w:tplc="0809001B" w:tentative="1">
      <w:start w:val="1"/>
      <w:numFmt w:val="lowerRoman"/>
      <w:lvlText w:val="%3."/>
      <w:lvlJc w:val="right"/>
      <w:pPr>
        <w:ind w:left="3216" w:hanging="180"/>
      </w:pPr>
    </w:lvl>
    <w:lvl w:ilvl="3" w:tplc="0809000F" w:tentative="1">
      <w:start w:val="1"/>
      <w:numFmt w:val="decimal"/>
      <w:lvlText w:val="%4."/>
      <w:lvlJc w:val="left"/>
      <w:pPr>
        <w:ind w:left="3936" w:hanging="360"/>
      </w:pPr>
    </w:lvl>
    <w:lvl w:ilvl="4" w:tplc="08090019" w:tentative="1">
      <w:start w:val="1"/>
      <w:numFmt w:val="lowerLetter"/>
      <w:lvlText w:val="%5."/>
      <w:lvlJc w:val="left"/>
      <w:pPr>
        <w:ind w:left="4656" w:hanging="360"/>
      </w:pPr>
    </w:lvl>
    <w:lvl w:ilvl="5" w:tplc="0809001B" w:tentative="1">
      <w:start w:val="1"/>
      <w:numFmt w:val="lowerRoman"/>
      <w:lvlText w:val="%6."/>
      <w:lvlJc w:val="right"/>
      <w:pPr>
        <w:ind w:left="5376" w:hanging="180"/>
      </w:pPr>
    </w:lvl>
    <w:lvl w:ilvl="6" w:tplc="0809000F" w:tentative="1">
      <w:start w:val="1"/>
      <w:numFmt w:val="decimal"/>
      <w:lvlText w:val="%7."/>
      <w:lvlJc w:val="left"/>
      <w:pPr>
        <w:ind w:left="6096" w:hanging="360"/>
      </w:pPr>
    </w:lvl>
    <w:lvl w:ilvl="7" w:tplc="08090019" w:tentative="1">
      <w:start w:val="1"/>
      <w:numFmt w:val="lowerLetter"/>
      <w:lvlText w:val="%8."/>
      <w:lvlJc w:val="left"/>
      <w:pPr>
        <w:ind w:left="6816" w:hanging="360"/>
      </w:pPr>
    </w:lvl>
    <w:lvl w:ilvl="8" w:tplc="08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33B440A1"/>
    <w:multiLevelType w:val="hybridMultilevel"/>
    <w:tmpl w:val="410E1A16"/>
    <w:lvl w:ilvl="0" w:tplc="041F0019">
      <w:start w:val="1"/>
      <w:numFmt w:val="lowerLetter"/>
      <w:lvlText w:val="%1."/>
      <w:lvlJc w:val="left"/>
      <w:pPr>
        <w:ind w:left="1776" w:hanging="360"/>
      </w:p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345E3304"/>
    <w:multiLevelType w:val="hybridMultilevel"/>
    <w:tmpl w:val="B114D1B4"/>
    <w:lvl w:ilvl="0" w:tplc="8BEA35F6">
      <w:start w:val="1"/>
      <w:numFmt w:val="lowerRoman"/>
      <w:lvlText w:val="%1."/>
      <w:lvlJc w:val="left"/>
      <w:pPr>
        <w:ind w:left="1440" w:hanging="360"/>
      </w:pPr>
      <w:rPr>
        <w:rFonts w:eastAsia="PMingLiU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E9E6CC0"/>
    <w:multiLevelType w:val="hybridMultilevel"/>
    <w:tmpl w:val="E7FC73A4"/>
    <w:lvl w:ilvl="0" w:tplc="040E001B">
      <w:start w:val="1"/>
      <w:numFmt w:val="lowerRoman"/>
      <w:lvlText w:val="%1."/>
      <w:lvlJc w:val="right"/>
      <w:pPr>
        <w:ind w:left="17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6" w:hanging="360"/>
      </w:pPr>
    </w:lvl>
    <w:lvl w:ilvl="2" w:tplc="0809001B" w:tentative="1">
      <w:start w:val="1"/>
      <w:numFmt w:val="lowerRoman"/>
      <w:lvlText w:val="%3."/>
      <w:lvlJc w:val="right"/>
      <w:pPr>
        <w:ind w:left="3216" w:hanging="180"/>
      </w:pPr>
    </w:lvl>
    <w:lvl w:ilvl="3" w:tplc="0809000F" w:tentative="1">
      <w:start w:val="1"/>
      <w:numFmt w:val="decimal"/>
      <w:lvlText w:val="%4."/>
      <w:lvlJc w:val="left"/>
      <w:pPr>
        <w:ind w:left="3936" w:hanging="360"/>
      </w:pPr>
    </w:lvl>
    <w:lvl w:ilvl="4" w:tplc="08090019" w:tentative="1">
      <w:start w:val="1"/>
      <w:numFmt w:val="lowerLetter"/>
      <w:lvlText w:val="%5."/>
      <w:lvlJc w:val="left"/>
      <w:pPr>
        <w:ind w:left="4656" w:hanging="360"/>
      </w:pPr>
    </w:lvl>
    <w:lvl w:ilvl="5" w:tplc="0809001B" w:tentative="1">
      <w:start w:val="1"/>
      <w:numFmt w:val="lowerRoman"/>
      <w:lvlText w:val="%6."/>
      <w:lvlJc w:val="right"/>
      <w:pPr>
        <w:ind w:left="5376" w:hanging="180"/>
      </w:pPr>
    </w:lvl>
    <w:lvl w:ilvl="6" w:tplc="0809000F" w:tentative="1">
      <w:start w:val="1"/>
      <w:numFmt w:val="decimal"/>
      <w:lvlText w:val="%7."/>
      <w:lvlJc w:val="left"/>
      <w:pPr>
        <w:ind w:left="6096" w:hanging="360"/>
      </w:pPr>
    </w:lvl>
    <w:lvl w:ilvl="7" w:tplc="08090019" w:tentative="1">
      <w:start w:val="1"/>
      <w:numFmt w:val="lowerLetter"/>
      <w:lvlText w:val="%8."/>
      <w:lvlJc w:val="left"/>
      <w:pPr>
        <w:ind w:left="6816" w:hanging="360"/>
      </w:pPr>
    </w:lvl>
    <w:lvl w:ilvl="8" w:tplc="08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3F056A1F"/>
    <w:multiLevelType w:val="hybridMultilevel"/>
    <w:tmpl w:val="8828F49E"/>
    <w:lvl w:ilvl="0" w:tplc="DFE29BA4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6" w:hanging="360"/>
      </w:pPr>
    </w:lvl>
    <w:lvl w:ilvl="2" w:tplc="0809001B" w:tentative="1">
      <w:start w:val="1"/>
      <w:numFmt w:val="lowerRoman"/>
      <w:lvlText w:val="%3."/>
      <w:lvlJc w:val="right"/>
      <w:pPr>
        <w:ind w:left="3216" w:hanging="180"/>
      </w:pPr>
    </w:lvl>
    <w:lvl w:ilvl="3" w:tplc="0809000F" w:tentative="1">
      <w:start w:val="1"/>
      <w:numFmt w:val="decimal"/>
      <w:lvlText w:val="%4."/>
      <w:lvlJc w:val="left"/>
      <w:pPr>
        <w:ind w:left="3936" w:hanging="360"/>
      </w:pPr>
    </w:lvl>
    <w:lvl w:ilvl="4" w:tplc="08090019" w:tentative="1">
      <w:start w:val="1"/>
      <w:numFmt w:val="lowerLetter"/>
      <w:lvlText w:val="%5."/>
      <w:lvlJc w:val="left"/>
      <w:pPr>
        <w:ind w:left="4656" w:hanging="360"/>
      </w:pPr>
    </w:lvl>
    <w:lvl w:ilvl="5" w:tplc="0809001B" w:tentative="1">
      <w:start w:val="1"/>
      <w:numFmt w:val="lowerRoman"/>
      <w:lvlText w:val="%6."/>
      <w:lvlJc w:val="right"/>
      <w:pPr>
        <w:ind w:left="5376" w:hanging="180"/>
      </w:pPr>
    </w:lvl>
    <w:lvl w:ilvl="6" w:tplc="0809000F" w:tentative="1">
      <w:start w:val="1"/>
      <w:numFmt w:val="decimal"/>
      <w:lvlText w:val="%7."/>
      <w:lvlJc w:val="left"/>
      <w:pPr>
        <w:ind w:left="6096" w:hanging="360"/>
      </w:pPr>
    </w:lvl>
    <w:lvl w:ilvl="7" w:tplc="08090019" w:tentative="1">
      <w:start w:val="1"/>
      <w:numFmt w:val="lowerLetter"/>
      <w:lvlText w:val="%8."/>
      <w:lvlJc w:val="left"/>
      <w:pPr>
        <w:ind w:left="6816" w:hanging="360"/>
      </w:pPr>
    </w:lvl>
    <w:lvl w:ilvl="8" w:tplc="08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451E5990"/>
    <w:multiLevelType w:val="hybridMultilevel"/>
    <w:tmpl w:val="E7FC73A4"/>
    <w:lvl w:ilvl="0" w:tplc="040E001B">
      <w:start w:val="1"/>
      <w:numFmt w:val="lowerRoman"/>
      <w:lvlText w:val="%1."/>
      <w:lvlJc w:val="right"/>
      <w:pPr>
        <w:ind w:left="17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6" w:hanging="360"/>
      </w:pPr>
    </w:lvl>
    <w:lvl w:ilvl="2" w:tplc="0809001B" w:tentative="1">
      <w:start w:val="1"/>
      <w:numFmt w:val="lowerRoman"/>
      <w:lvlText w:val="%3."/>
      <w:lvlJc w:val="right"/>
      <w:pPr>
        <w:ind w:left="3216" w:hanging="180"/>
      </w:pPr>
    </w:lvl>
    <w:lvl w:ilvl="3" w:tplc="0809000F" w:tentative="1">
      <w:start w:val="1"/>
      <w:numFmt w:val="decimal"/>
      <w:lvlText w:val="%4."/>
      <w:lvlJc w:val="left"/>
      <w:pPr>
        <w:ind w:left="3936" w:hanging="360"/>
      </w:pPr>
    </w:lvl>
    <w:lvl w:ilvl="4" w:tplc="08090019" w:tentative="1">
      <w:start w:val="1"/>
      <w:numFmt w:val="lowerLetter"/>
      <w:lvlText w:val="%5."/>
      <w:lvlJc w:val="left"/>
      <w:pPr>
        <w:ind w:left="4656" w:hanging="360"/>
      </w:pPr>
    </w:lvl>
    <w:lvl w:ilvl="5" w:tplc="0809001B" w:tentative="1">
      <w:start w:val="1"/>
      <w:numFmt w:val="lowerRoman"/>
      <w:lvlText w:val="%6."/>
      <w:lvlJc w:val="right"/>
      <w:pPr>
        <w:ind w:left="5376" w:hanging="180"/>
      </w:pPr>
    </w:lvl>
    <w:lvl w:ilvl="6" w:tplc="0809000F" w:tentative="1">
      <w:start w:val="1"/>
      <w:numFmt w:val="decimal"/>
      <w:lvlText w:val="%7."/>
      <w:lvlJc w:val="left"/>
      <w:pPr>
        <w:ind w:left="6096" w:hanging="360"/>
      </w:pPr>
    </w:lvl>
    <w:lvl w:ilvl="7" w:tplc="08090019" w:tentative="1">
      <w:start w:val="1"/>
      <w:numFmt w:val="lowerLetter"/>
      <w:lvlText w:val="%8."/>
      <w:lvlJc w:val="left"/>
      <w:pPr>
        <w:ind w:left="6816" w:hanging="360"/>
      </w:pPr>
    </w:lvl>
    <w:lvl w:ilvl="8" w:tplc="08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48330BCB"/>
    <w:multiLevelType w:val="hybridMultilevel"/>
    <w:tmpl w:val="F3906B60"/>
    <w:lvl w:ilvl="0" w:tplc="040E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A0565AA"/>
    <w:multiLevelType w:val="hybridMultilevel"/>
    <w:tmpl w:val="D8DAB5C2"/>
    <w:lvl w:ilvl="0" w:tplc="DFE29BA4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6" w:hanging="360"/>
      </w:pPr>
    </w:lvl>
    <w:lvl w:ilvl="2" w:tplc="0809001B" w:tentative="1">
      <w:start w:val="1"/>
      <w:numFmt w:val="lowerRoman"/>
      <w:lvlText w:val="%3."/>
      <w:lvlJc w:val="right"/>
      <w:pPr>
        <w:ind w:left="3216" w:hanging="180"/>
      </w:pPr>
    </w:lvl>
    <w:lvl w:ilvl="3" w:tplc="0809000F" w:tentative="1">
      <w:start w:val="1"/>
      <w:numFmt w:val="decimal"/>
      <w:lvlText w:val="%4."/>
      <w:lvlJc w:val="left"/>
      <w:pPr>
        <w:ind w:left="3936" w:hanging="360"/>
      </w:pPr>
    </w:lvl>
    <w:lvl w:ilvl="4" w:tplc="08090019" w:tentative="1">
      <w:start w:val="1"/>
      <w:numFmt w:val="lowerLetter"/>
      <w:lvlText w:val="%5."/>
      <w:lvlJc w:val="left"/>
      <w:pPr>
        <w:ind w:left="4656" w:hanging="360"/>
      </w:pPr>
    </w:lvl>
    <w:lvl w:ilvl="5" w:tplc="0809001B" w:tentative="1">
      <w:start w:val="1"/>
      <w:numFmt w:val="lowerRoman"/>
      <w:lvlText w:val="%6."/>
      <w:lvlJc w:val="right"/>
      <w:pPr>
        <w:ind w:left="5376" w:hanging="180"/>
      </w:pPr>
    </w:lvl>
    <w:lvl w:ilvl="6" w:tplc="0809000F" w:tentative="1">
      <w:start w:val="1"/>
      <w:numFmt w:val="decimal"/>
      <w:lvlText w:val="%7."/>
      <w:lvlJc w:val="left"/>
      <w:pPr>
        <w:ind w:left="6096" w:hanging="360"/>
      </w:pPr>
    </w:lvl>
    <w:lvl w:ilvl="7" w:tplc="08090019" w:tentative="1">
      <w:start w:val="1"/>
      <w:numFmt w:val="lowerLetter"/>
      <w:lvlText w:val="%8."/>
      <w:lvlJc w:val="left"/>
      <w:pPr>
        <w:ind w:left="6816" w:hanging="360"/>
      </w:pPr>
    </w:lvl>
    <w:lvl w:ilvl="8" w:tplc="08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4E2C2495"/>
    <w:multiLevelType w:val="hybridMultilevel"/>
    <w:tmpl w:val="93747482"/>
    <w:lvl w:ilvl="0" w:tplc="DFE29BA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E641F6A"/>
    <w:multiLevelType w:val="hybridMultilevel"/>
    <w:tmpl w:val="93747482"/>
    <w:lvl w:ilvl="0" w:tplc="DFE29BA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FDE4BC2"/>
    <w:multiLevelType w:val="hybridMultilevel"/>
    <w:tmpl w:val="E7FC73A4"/>
    <w:lvl w:ilvl="0" w:tplc="040E001B">
      <w:start w:val="1"/>
      <w:numFmt w:val="lowerRoman"/>
      <w:lvlText w:val="%1."/>
      <w:lvlJc w:val="right"/>
      <w:pPr>
        <w:ind w:left="17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6" w:hanging="360"/>
      </w:pPr>
    </w:lvl>
    <w:lvl w:ilvl="2" w:tplc="0809001B" w:tentative="1">
      <w:start w:val="1"/>
      <w:numFmt w:val="lowerRoman"/>
      <w:lvlText w:val="%3."/>
      <w:lvlJc w:val="right"/>
      <w:pPr>
        <w:ind w:left="3216" w:hanging="180"/>
      </w:pPr>
    </w:lvl>
    <w:lvl w:ilvl="3" w:tplc="0809000F" w:tentative="1">
      <w:start w:val="1"/>
      <w:numFmt w:val="decimal"/>
      <w:lvlText w:val="%4."/>
      <w:lvlJc w:val="left"/>
      <w:pPr>
        <w:ind w:left="3936" w:hanging="360"/>
      </w:pPr>
    </w:lvl>
    <w:lvl w:ilvl="4" w:tplc="08090019" w:tentative="1">
      <w:start w:val="1"/>
      <w:numFmt w:val="lowerLetter"/>
      <w:lvlText w:val="%5."/>
      <w:lvlJc w:val="left"/>
      <w:pPr>
        <w:ind w:left="4656" w:hanging="360"/>
      </w:pPr>
    </w:lvl>
    <w:lvl w:ilvl="5" w:tplc="0809001B" w:tentative="1">
      <w:start w:val="1"/>
      <w:numFmt w:val="lowerRoman"/>
      <w:lvlText w:val="%6."/>
      <w:lvlJc w:val="right"/>
      <w:pPr>
        <w:ind w:left="5376" w:hanging="180"/>
      </w:pPr>
    </w:lvl>
    <w:lvl w:ilvl="6" w:tplc="0809000F" w:tentative="1">
      <w:start w:val="1"/>
      <w:numFmt w:val="decimal"/>
      <w:lvlText w:val="%7."/>
      <w:lvlJc w:val="left"/>
      <w:pPr>
        <w:ind w:left="6096" w:hanging="360"/>
      </w:pPr>
    </w:lvl>
    <w:lvl w:ilvl="7" w:tplc="08090019" w:tentative="1">
      <w:start w:val="1"/>
      <w:numFmt w:val="lowerLetter"/>
      <w:lvlText w:val="%8."/>
      <w:lvlJc w:val="left"/>
      <w:pPr>
        <w:ind w:left="6816" w:hanging="360"/>
      </w:pPr>
    </w:lvl>
    <w:lvl w:ilvl="8" w:tplc="08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55A0196F"/>
    <w:multiLevelType w:val="hybridMultilevel"/>
    <w:tmpl w:val="3732F920"/>
    <w:lvl w:ilvl="0" w:tplc="040E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674768B"/>
    <w:multiLevelType w:val="hybridMultilevel"/>
    <w:tmpl w:val="FAECBE48"/>
    <w:lvl w:ilvl="0" w:tplc="57B8C52A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AF12B14"/>
    <w:multiLevelType w:val="hybridMultilevel"/>
    <w:tmpl w:val="B2AE4170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4D6B6F"/>
    <w:multiLevelType w:val="hybridMultilevel"/>
    <w:tmpl w:val="7D3E55FA"/>
    <w:lvl w:ilvl="0" w:tplc="CFFEDC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4C1757"/>
    <w:multiLevelType w:val="hybridMultilevel"/>
    <w:tmpl w:val="15CEFCB2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F4D5036"/>
    <w:multiLevelType w:val="hybridMultilevel"/>
    <w:tmpl w:val="F3906B60"/>
    <w:lvl w:ilvl="0" w:tplc="040E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FC422DE"/>
    <w:multiLevelType w:val="hybridMultilevel"/>
    <w:tmpl w:val="9F284F70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0E5477"/>
    <w:multiLevelType w:val="hybridMultilevel"/>
    <w:tmpl w:val="4874E7BC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621DA"/>
    <w:multiLevelType w:val="hybridMultilevel"/>
    <w:tmpl w:val="55F29118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5B136C"/>
    <w:multiLevelType w:val="hybridMultilevel"/>
    <w:tmpl w:val="0A98D278"/>
    <w:lvl w:ilvl="0" w:tplc="70B8C7EA">
      <w:start w:val="3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9414CA"/>
    <w:multiLevelType w:val="hybridMultilevel"/>
    <w:tmpl w:val="FBFC868A"/>
    <w:lvl w:ilvl="0" w:tplc="040E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2A22F58"/>
    <w:multiLevelType w:val="hybridMultilevel"/>
    <w:tmpl w:val="919C7678"/>
    <w:lvl w:ilvl="0" w:tplc="040E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3DC3A2C"/>
    <w:multiLevelType w:val="hybridMultilevel"/>
    <w:tmpl w:val="BCEE8C32"/>
    <w:lvl w:ilvl="0" w:tplc="040E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6F87F87"/>
    <w:multiLevelType w:val="hybridMultilevel"/>
    <w:tmpl w:val="80829C5A"/>
    <w:lvl w:ilvl="0" w:tplc="040E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AD24383"/>
    <w:multiLevelType w:val="hybridMultilevel"/>
    <w:tmpl w:val="84F8C2E0"/>
    <w:lvl w:ilvl="0" w:tplc="57B8C52A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89" w:hanging="360"/>
      </w:pPr>
    </w:lvl>
    <w:lvl w:ilvl="2" w:tplc="0809001B" w:tentative="1">
      <w:start w:val="1"/>
      <w:numFmt w:val="lowerRoman"/>
      <w:lvlText w:val="%3."/>
      <w:lvlJc w:val="right"/>
      <w:pPr>
        <w:ind w:left="3109" w:hanging="180"/>
      </w:pPr>
    </w:lvl>
    <w:lvl w:ilvl="3" w:tplc="0809000F" w:tentative="1">
      <w:start w:val="1"/>
      <w:numFmt w:val="decimal"/>
      <w:lvlText w:val="%4."/>
      <w:lvlJc w:val="left"/>
      <w:pPr>
        <w:ind w:left="3829" w:hanging="360"/>
      </w:pPr>
    </w:lvl>
    <w:lvl w:ilvl="4" w:tplc="08090019" w:tentative="1">
      <w:start w:val="1"/>
      <w:numFmt w:val="lowerLetter"/>
      <w:lvlText w:val="%5."/>
      <w:lvlJc w:val="left"/>
      <w:pPr>
        <w:ind w:left="4549" w:hanging="360"/>
      </w:pPr>
    </w:lvl>
    <w:lvl w:ilvl="5" w:tplc="0809001B" w:tentative="1">
      <w:start w:val="1"/>
      <w:numFmt w:val="lowerRoman"/>
      <w:lvlText w:val="%6."/>
      <w:lvlJc w:val="right"/>
      <w:pPr>
        <w:ind w:left="5269" w:hanging="180"/>
      </w:pPr>
    </w:lvl>
    <w:lvl w:ilvl="6" w:tplc="0809000F" w:tentative="1">
      <w:start w:val="1"/>
      <w:numFmt w:val="decimal"/>
      <w:lvlText w:val="%7."/>
      <w:lvlJc w:val="left"/>
      <w:pPr>
        <w:ind w:left="5989" w:hanging="360"/>
      </w:pPr>
    </w:lvl>
    <w:lvl w:ilvl="7" w:tplc="08090019" w:tentative="1">
      <w:start w:val="1"/>
      <w:numFmt w:val="lowerLetter"/>
      <w:lvlText w:val="%8."/>
      <w:lvlJc w:val="left"/>
      <w:pPr>
        <w:ind w:left="6709" w:hanging="360"/>
      </w:pPr>
    </w:lvl>
    <w:lvl w:ilvl="8" w:tplc="080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37" w15:restartNumberingAfterBreak="0">
    <w:nsid w:val="6C1001AE"/>
    <w:multiLevelType w:val="hybridMultilevel"/>
    <w:tmpl w:val="BA16817C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C62341A"/>
    <w:multiLevelType w:val="hybridMultilevel"/>
    <w:tmpl w:val="F6FCDDC2"/>
    <w:lvl w:ilvl="0" w:tplc="F66E9FA4">
      <w:start w:val="3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0E848A7"/>
    <w:multiLevelType w:val="hybridMultilevel"/>
    <w:tmpl w:val="E7FC73A4"/>
    <w:lvl w:ilvl="0" w:tplc="040E001B">
      <w:start w:val="1"/>
      <w:numFmt w:val="lowerRoman"/>
      <w:lvlText w:val="%1."/>
      <w:lvlJc w:val="right"/>
      <w:pPr>
        <w:ind w:left="17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6" w:hanging="360"/>
      </w:pPr>
    </w:lvl>
    <w:lvl w:ilvl="2" w:tplc="0809001B" w:tentative="1">
      <w:start w:val="1"/>
      <w:numFmt w:val="lowerRoman"/>
      <w:lvlText w:val="%3."/>
      <w:lvlJc w:val="right"/>
      <w:pPr>
        <w:ind w:left="3216" w:hanging="180"/>
      </w:pPr>
    </w:lvl>
    <w:lvl w:ilvl="3" w:tplc="0809000F" w:tentative="1">
      <w:start w:val="1"/>
      <w:numFmt w:val="decimal"/>
      <w:lvlText w:val="%4."/>
      <w:lvlJc w:val="left"/>
      <w:pPr>
        <w:ind w:left="3936" w:hanging="360"/>
      </w:pPr>
    </w:lvl>
    <w:lvl w:ilvl="4" w:tplc="08090019" w:tentative="1">
      <w:start w:val="1"/>
      <w:numFmt w:val="lowerLetter"/>
      <w:lvlText w:val="%5."/>
      <w:lvlJc w:val="left"/>
      <w:pPr>
        <w:ind w:left="4656" w:hanging="360"/>
      </w:pPr>
    </w:lvl>
    <w:lvl w:ilvl="5" w:tplc="0809001B" w:tentative="1">
      <w:start w:val="1"/>
      <w:numFmt w:val="lowerRoman"/>
      <w:lvlText w:val="%6."/>
      <w:lvlJc w:val="right"/>
      <w:pPr>
        <w:ind w:left="5376" w:hanging="180"/>
      </w:pPr>
    </w:lvl>
    <w:lvl w:ilvl="6" w:tplc="0809000F" w:tentative="1">
      <w:start w:val="1"/>
      <w:numFmt w:val="decimal"/>
      <w:lvlText w:val="%7."/>
      <w:lvlJc w:val="left"/>
      <w:pPr>
        <w:ind w:left="6096" w:hanging="360"/>
      </w:pPr>
    </w:lvl>
    <w:lvl w:ilvl="7" w:tplc="08090019" w:tentative="1">
      <w:start w:val="1"/>
      <w:numFmt w:val="lowerLetter"/>
      <w:lvlText w:val="%8."/>
      <w:lvlJc w:val="left"/>
      <w:pPr>
        <w:ind w:left="6816" w:hanging="360"/>
      </w:pPr>
    </w:lvl>
    <w:lvl w:ilvl="8" w:tplc="08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72527D85"/>
    <w:multiLevelType w:val="hybridMultilevel"/>
    <w:tmpl w:val="1C0C6A54"/>
    <w:lvl w:ilvl="0" w:tplc="040E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5C4231B"/>
    <w:multiLevelType w:val="hybridMultilevel"/>
    <w:tmpl w:val="E8B623DE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D6721F"/>
    <w:multiLevelType w:val="hybridMultilevel"/>
    <w:tmpl w:val="B9BE5846"/>
    <w:lvl w:ilvl="0" w:tplc="F318796E">
      <w:start w:val="6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65433A"/>
    <w:multiLevelType w:val="hybridMultilevel"/>
    <w:tmpl w:val="57561794"/>
    <w:lvl w:ilvl="0" w:tplc="040E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B4144DE"/>
    <w:multiLevelType w:val="hybridMultilevel"/>
    <w:tmpl w:val="FBFC868A"/>
    <w:lvl w:ilvl="0" w:tplc="040E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E166C52"/>
    <w:multiLevelType w:val="hybridMultilevel"/>
    <w:tmpl w:val="E7FC73A4"/>
    <w:lvl w:ilvl="0" w:tplc="040E001B">
      <w:start w:val="1"/>
      <w:numFmt w:val="lowerRoman"/>
      <w:lvlText w:val="%1."/>
      <w:lvlJc w:val="right"/>
      <w:pPr>
        <w:ind w:left="17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6" w:hanging="360"/>
      </w:pPr>
    </w:lvl>
    <w:lvl w:ilvl="2" w:tplc="0809001B" w:tentative="1">
      <w:start w:val="1"/>
      <w:numFmt w:val="lowerRoman"/>
      <w:lvlText w:val="%3."/>
      <w:lvlJc w:val="right"/>
      <w:pPr>
        <w:ind w:left="3216" w:hanging="180"/>
      </w:pPr>
    </w:lvl>
    <w:lvl w:ilvl="3" w:tplc="0809000F" w:tentative="1">
      <w:start w:val="1"/>
      <w:numFmt w:val="decimal"/>
      <w:lvlText w:val="%4."/>
      <w:lvlJc w:val="left"/>
      <w:pPr>
        <w:ind w:left="3936" w:hanging="360"/>
      </w:pPr>
    </w:lvl>
    <w:lvl w:ilvl="4" w:tplc="08090019" w:tentative="1">
      <w:start w:val="1"/>
      <w:numFmt w:val="lowerLetter"/>
      <w:lvlText w:val="%5."/>
      <w:lvlJc w:val="left"/>
      <w:pPr>
        <w:ind w:left="4656" w:hanging="360"/>
      </w:pPr>
    </w:lvl>
    <w:lvl w:ilvl="5" w:tplc="0809001B" w:tentative="1">
      <w:start w:val="1"/>
      <w:numFmt w:val="lowerRoman"/>
      <w:lvlText w:val="%6."/>
      <w:lvlJc w:val="right"/>
      <w:pPr>
        <w:ind w:left="5376" w:hanging="180"/>
      </w:pPr>
    </w:lvl>
    <w:lvl w:ilvl="6" w:tplc="0809000F" w:tentative="1">
      <w:start w:val="1"/>
      <w:numFmt w:val="decimal"/>
      <w:lvlText w:val="%7."/>
      <w:lvlJc w:val="left"/>
      <w:pPr>
        <w:ind w:left="6096" w:hanging="360"/>
      </w:pPr>
    </w:lvl>
    <w:lvl w:ilvl="7" w:tplc="08090019" w:tentative="1">
      <w:start w:val="1"/>
      <w:numFmt w:val="lowerLetter"/>
      <w:lvlText w:val="%8."/>
      <w:lvlJc w:val="left"/>
      <w:pPr>
        <w:ind w:left="6816" w:hanging="360"/>
      </w:pPr>
    </w:lvl>
    <w:lvl w:ilvl="8" w:tplc="08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" w15:restartNumberingAfterBreak="0">
    <w:nsid w:val="7EAA00D2"/>
    <w:multiLevelType w:val="hybridMultilevel"/>
    <w:tmpl w:val="95240848"/>
    <w:lvl w:ilvl="0" w:tplc="017C6BD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7FB529FA"/>
    <w:multiLevelType w:val="hybridMultilevel"/>
    <w:tmpl w:val="FBFC868A"/>
    <w:lvl w:ilvl="0" w:tplc="040E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0"/>
  </w:num>
  <w:num w:numId="2">
    <w:abstractNumId w:val="2"/>
  </w:num>
  <w:num w:numId="3">
    <w:abstractNumId w:val="4"/>
  </w:num>
  <w:num w:numId="4">
    <w:abstractNumId w:val="25"/>
  </w:num>
  <w:num w:numId="5">
    <w:abstractNumId w:val="40"/>
  </w:num>
  <w:num w:numId="6">
    <w:abstractNumId w:val="35"/>
  </w:num>
  <w:num w:numId="7">
    <w:abstractNumId w:val="12"/>
  </w:num>
  <w:num w:numId="8">
    <w:abstractNumId w:val="23"/>
  </w:num>
  <w:num w:numId="9">
    <w:abstractNumId w:val="47"/>
  </w:num>
  <w:num w:numId="10">
    <w:abstractNumId w:val="36"/>
  </w:num>
  <w:num w:numId="11">
    <w:abstractNumId w:val="11"/>
  </w:num>
  <w:num w:numId="12">
    <w:abstractNumId w:val="0"/>
  </w:num>
  <w:num w:numId="13">
    <w:abstractNumId w:val="39"/>
  </w:num>
  <w:num w:numId="14">
    <w:abstractNumId w:val="18"/>
  </w:num>
  <w:num w:numId="15">
    <w:abstractNumId w:val="15"/>
  </w:num>
  <w:num w:numId="16">
    <w:abstractNumId w:val="13"/>
  </w:num>
  <w:num w:numId="17">
    <w:abstractNumId w:val="33"/>
  </w:num>
  <w:num w:numId="18">
    <w:abstractNumId w:val="46"/>
  </w:num>
  <w:num w:numId="19">
    <w:abstractNumId w:val="19"/>
  </w:num>
  <w:num w:numId="20">
    <w:abstractNumId w:val="1"/>
  </w:num>
  <w:num w:numId="21">
    <w:abstractNumId w:val="34"/>
  </w:num>
  <w:num w:numId="22">
    <w:abstractNumId w:val="20"/>
  </w:num>
  <w:num w:numId="23">
    <w:abstractNumId w:val="37"/>
  </w:num>
  <w:num w:numId="24">
    <w:abstractNumId w:val="9"/>
  </w:num>
  <w:num w:numId="25">
    <w:abstractNumId w:val="22"/>
  </w:num>
  <w:num w:numId="26">
    <w:abstractNumId w:val="8"/>
  </w:num>
  <w:num w:numId="27">
    <w:abstractNumId w:val="44"/>
  </w:num>
  <w:num w:numId="28">
    <w:abstractNumId w:val="14"/>
  </w:num>
  <w:num w:numId="29">
    <w:abstractNumId w:val="32"/>
  </w:num>
  <w:num w:numId="30">
    <w:abstractNumId w:val="27"/>
  </w:num>
  <w:num w:numId="31">
    <w:abstractNumId w:val="45"/>
  </w:num>
  <w:num w:numId="32">
    <w:abstractNumId w:val="17"/>
  </w:num>
  <w:num w:numId="33">
    <w:abstractNumId w:val="10"/>
  </w:num>
  <w:num w:numId="34">
    <w:abstractNumId w:val="31"/>
  </w:num>
  <w:num w:numId="35">
    <w:abstractNumId w:val="26"/>
  </w:num>
  <w:num w:numId="36">
    <w:abstractNumId w:val="21"/>
  </w:num>
  <w:num w:numId="37">
    <w:abstractNumId w:val="7"/>
  </w:num>
  <w:num w:numId="38">
    <w:abstractNumId w:val="43"/>
  </w:num>
  <w:num w:numId="39">
    <w:abstractNumId w:val="16"/>
  </w:num>
  <w:num w:numId="40">
    <w:abstractNumId w:val="3"/>
  </w:num>
  <w:num w:numId="41">
    <w:abstractNumId w:val="6"/>
  </w:num>
  <w:num w:numId="42">
    <w:abstractNumId w:val="29"/>
  </w:num>
  <w:num w:numId="43">
    <w:abstractNumId w:val="24"/>
  </w:num>
  <w:num w:numId="44">
    <w:abstractNumId w:val="41"/>
  </w:num>
  <w:num w:numId="45">
    <w:abstractNumId w:val="28"/>
  </w:num>
  <w:num w:numId="46">
    <w:abstractNumId w:val="38"/>
  </w:num>
  <w:num w:numId="47">
    <w:abstractNumId w:val="42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F2E"/>
    <w:rsid w:val="00002423"/>
    <w:rsid w:val="00004B3B"/>
    <w:rsid w:val="0003331C"/>
    <w:rsid w:val="00043D5E"/>
    <w:rsid w:val="000B07D2"/>
    <w:rsid w:val="000D37F3"/>
    <w:rsid w:val="000E3307"/>
    <w:rsid w:val="00102564"/>
    <w:rsid w:val="00183D3B"/>
    <w:rsid w:val="001A0776"/>
    <w:rsid w:val="001A6AF4"/>
    <w:rsid w:val="001A7DD5"/>
    <w:rsid w:val="001E05F1"/>
    <w:rsid w:val="001E6B6C"/>
    <w:rsid w:val="00265B54"/>
    <w:rsid w:val="002C0842"/>
    <w:rsid w:val="002E1490"/>
    <w:rsid w:val="00311B27"/>
    <w:rsid w:val="003346CA"/>
    <w:rsid w:val="003516B4"/>
    <w:rsid w:val="00352F83"/>
    <w:rsid w:val="00370D4D"/>
    <w:rsid w:val="003851C5"/>
    <w:rsid w:val="003A4DD6"/>
    <w:rsid w:val="003D6AFB"/>
    <w:rsid w:val="004373D7"/>
    <w:rsid w:val="00467A92"/>
    <w:rsid w:val="00470B15"/>
    <w:rsid w:val="004801C6"/>
    <w:rsid w:val="00483520"/>
    <w:rsid w:val="004A0BC5"/>
    <w:rsid w:val="004A7CA3"/>
    <w:rsid w:val="004B1E03"/>
    <w:rsid w:val="004C42B3"/>
    <w:rsid w:val="004E32BE"/>
    <w:rsid w:val="005129BB"/>
    <w:rsid w:val="005705B9"/>
    <w:rsid w:val="00573EA6"/>
    <w:rsid w:val="005833B6"/>
    <w:rsid w:val="00593112"/>
    <w:rsid w:val="00597C2F"/>
    <w:rsid w:val="00597F06"/>
    <w:rsid w:val="005B57C4"/>
    <w:rsid w:val="006150ED"/>
    <w:rsid w:val="00645CDE"/>
    <w:rsid w:val="00670CAC"/>
    <w:rsid w:val="006F01EC"/>
    <w:rsid w:val="0071374E"/>
    <w:rsid w:val="00722C7A"/>
    <w:rsid w:val="00761273"/>
    <w:rsid w:val="00784CBC"/>
    <w:rsid w:val="007942B3"/>
    <w:rsid w:val="0079578F"/>
    <w:rsid w:val="007A1D48"/>
    <w:rsid w:val="007B171A"/>
    <w:rsid w:val="007D6521"/>
    <w:rsid w:val="007E25FF"/>
    <w:rsid w:val="0080242A"/>
    <w:rsid w:val="00826FAB"/>
    <w:rsid w:val="00835F2E"/>
    <w:rsid w:val="00845BDC"/>
    <w:rsid w:val="00882F56"/>
    <w:rsid w:val="008B233B"/>
    <w:rsid w:val="008C1185"/>
    <w:rsid w:val="008C1CB1"/>
    <w:rsid w:val="008C2949"/>
    <w:rsid w:val="008D48A5"/>
    <w:rsid w:val="00900521"/>
    <w:rsid w:val="009024C6"/>
    <w:rsid w:val="00917E46"/>
    <w:rsid w:val="00930DF9"/>
    <w:rsid w:val="009A767C"/>
    <w:rsid w:val="009B39E6"/>
    <w:rsid w:val="00A05F99"/>
    <w:rsid w:val="00A10F0E"/>
    <w:rsid w:val="00A2563A"/>
    <w:rsid w:val="00A63550"/>
    <w:rsid w:val="00A635A2"/>
    <w:rsid w:val="00A7083D"/>
    <w:rsid w:val="00A82CD2"/>
    <w:rsid w:val="00A902FE"/>
    <w:rsid w:val="00A96E5E"/>
    <w:rsid w:val="00AC3DAC"/>
    <w:rsid w:val="00AC5CF1"/>
    <w:rsid w:val="00AE77F5"/>
    <w:rsid w:val="00B00085"/>
    <w:rsid w:val="00B1766C"/>
    <w:rsid w:val="00B24CB4"/>
    <w:rsid w:val="00B37ED1"/>
    <w:rsid w:val="00B556E0"/>
    <w:rsid w:val="00B57723"/>
    <w:rsid w:val="00B91457"/>
    <w:rsid w:val="00BD3BA3"/>
    <w:rsid w:val="00BE7123"/>
    <w:rsid w:val="00C02969"/>
    <w:rsid w:val="00C145C8"/>
    <w:rsid w:val="00C36329"/>
    <w:rsid w:val="00C371FE"/>
    <w:rsid w:val="00C377EF"/>
    <w:rsid w:val="00C43C35"/>
    <w:rsid w:val="00C51341"/>
    <w:rsid w:val="00C75181"/>
    <w:rsid w:val="00C8073D"/>
    <w:rsid w:val="00C93701"/>
    <w:rsid w:val="00CB370A"/>
    <w:rsid w:val="00CB73F7"/>
    <w:rsid w:val="00CC7332"/>
    <w:rsid w:val="00CD3AB2"/>
    <w:rsid w:val="00CE0CCB"/>
    <w:rsid w:val="00CE161C"/>
    <w:rsid w:val="00CE62CC"/>
    <w:rsid w:val="00CF199F"/>
    <w:rsid w:val="00D43CF2"/>
    <w:rsid w:val="00D511CA"/>
    <w:rsid w:val="00D606D5"/>
    <w:rsid w:val="00D769D1"/>
    <w:rsid w:val="00D850EE"/>
    <w:rsid w:val="00D93B29"/>
    <w:rsid w:val="00DA0A77"/>
    <w:rsid w:val="00DC2929"/>
    <w:rsid w:val="00DF42AF"/>
    <w:rsid w:val="00E3232E"/>
    <w:rsid w:val="00E45E2F"/>
    <w:rsid w:val="00E53F2D"/>
    <w:rsid w:val="00E8590A"/>
    <w:rsid w:val="00EB05C5"/>
    <w:rsid w:val="00EB1D2A"/>
    <w:rsid w:val="00EC4376"/>
    <w:rsid w:val="00ED0883"/>
    <w:rsid w:val="00EF5E39"/>
    <w:rsid w:val="00F106E6"/>
    <w:rsid w:val="00F4430F"/>
    <w:rsid w:val="00F469FC"/>
    <w:rsid w:val="00F520DB"/>
    <w:rsid w:val="00F5681B"/>
    <w:rsid w:val="00F56E6D"/>
    <w:rsid w:val="00F6060E"/>
    <w:rsid w:val="00F737D2"/>
    <w:rsid w:val="00F74501"/>
    <w:rsid w:val="00F81FCC"/>
    <w:rsid w:val="00F967F8"/>
    <w:rsid w:val="00FD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0A758"/>
  <w15:docId w15:val="{92CCC0CB-F4B7-4792-90BC-369B60B1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E1490"/>
  </w:style>
  <w:style w:type="paragraph" w:styleId="Nadpis1">
    <w:name w:val="heading 1"/>
    <w:basedOn w:val="Normlny"/>
    <w:next w:val="Normlny"/>
    <w:link w:val="Nadpis1Char"/>
    <w:uiPriority w:val="9"/>
    <w:qFormat/>
    <w:rsid w:val="00A902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10F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E1490"/>
    <w:pPr>
      <w:ind w:left="720"/>
      <w:contextualSpacing/>
    </w:pPr>
    <w:rPr>
      <w:rFonts w:eastAsiaTheme="minorEastAsia"/>
      <w:lang w:eastAsia="en-GB"/>
    </w:rPr>
  </w:style>
  <w:style w:type="paragraph" w:styleId="Hlavika">
    <w:name w:val="header"/>
    <w:basedOn w:val="Normlny"/>
    <w:link w:val="HlavikaChar"/>
    <w:uiPriority w:val="99"/>
    <w:unhideWhenUsed/>
    <w:rsid w:val="00370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70D4D"/>
  </w:style>
  <w:style w:type="paragraph" w:styleId="Pta">
    <w:name w:val="footer"/>
    <w:basedOn w:val="Normlny"/>
    <w:link w:val="PtaChar"/>
    <w:uiPriority w:val="99"/>
    <w:unhideWhenUsed/>
    <w:rsid w:val="00370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70D4D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835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835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83520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E05F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E05F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E05F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E05F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E05F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05F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A902F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lavikaobsahu">
    <w:name w:val="TOC Heading"/>
    <w:basedOn w:val="Nadpis1"/>
    <w:next w:val="Normlny"/>
    <w:uiPriority w:val="39"/>
    <w:unhideWhenUsed/>
    <w:qFormat/>
    <w:rsid w:val="00A902FE"/>
    <w:pPr>
      <w:spacing w:line="259" w:lineRule="auto"/>
      <w:outlineLvl w:val="9"/>
    </w:pPr>
    <w:rPr>
      <w:lang w:val="sk-SK"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A902FE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A902FE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A10F0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Zvraznenie">
    <w:name w:val="Emphasis"/>
    <w:basedOn w:val="Predvolenpsmoodseku"/>
    <w:uiPriority w:val="20"/>
    <w:qFormat/>
    <w:rsid w:val="00F106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C5D4D-210F-4346-8C39-AF6CD4084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University of Aberdeen</Company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</dc:creator>
  <cp:lastModifiedBy>admin</cp:lastModifiedBy>
  <cp:revision>4</cp:revision>
  <dcterms:created xsi:type="dcterms:W3CDTF">2021-03-04T16:32:00Z</dcterms:created>
  <dcterms:modified xsi:type="dcterms:W3CDTF">2021-03-04T16:47:00Z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